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hint="eastAsia" w:cs="Arial" w:eastAsiaTheme="minorEastAsia"/>
          <w:b/>
          <w:sz w:val="22"/>
          <w:szCs w:val="22"/>
          <w:highlight w:val="yellow"/>
          <w:lang w:val="en-US" w:eastAsia="zh-CN"/>
        </w:rPr>
      </w:pPr>
      <w:r>
        <w:rPr>
          <w:rFonts w:cs="Arial"/>
          <w:b/>
          <w:sz w:val="22"/>
          <w:szCs w:val="22"/>
          <w:lang w:val="en-US" w:eastAsia="zh-CN"/>
        </w:rPr>
        <w:t>3GPP TSG-RAN WG3 Meeting #1</w:t>
      </w:r>
      <w:r>
        <w:rPr>
          <w:rFonts w:hint="default" w:cs="Arial"/>
          <w:b/>
          <w:sz w:val="22"/>
          <w:szCs w:val="22"/>
          <w:lang w:val="en-US" w:eastAsia="zh-CN"/>
        </w:rPr>
        <w:t>2</w:t>
      </w:r>
      <w:r>
        <w:rPr>
          <w:rFonts w:hint="eastAsia" w:cs="Arial"/>
          <w:b/>
          <w:sz w:val="22"/>
          <w:szCs w:val="22"/>
          <w:lang w:val="en-US" w:eastAsia="zh-CN"/>
        </w:rPr>
        <w:t>2</w:t>
      </w:r>
      <w:r>
        <w:rPr>
          <w:rFonts w:cs="Arial"/>
          <w:b/>
          <w:sz w:val="22"/>
          <w:szCs w:val="22"/>
        </w:rPr>
        <w:tab/>
      </w:r>
      <w:r>
        <w:rPr>
          <w:rFonts w:hint="eastAsia" w:cs="Arial"/>
          <w:b/>
          <w:sz w:val="22"/>
          <w:szCs w:val="22"/>
        </w:rPr>
        <w:t>R3-237668</w:t>
      </w:r>
      <w:bookmarkStart w:id="33" w:name="_GoBack"/>
      <w:bookmarkEnd w:id="33"/>
    </w:p>
    <w:p>
      <w:pPr>
        <w:pStyle w:val="177"/>
        <w:spacing w:after="120" w:afterLines="50" w:line="240" w:lineRule="auto"/>
        <w:rPr>
          <w:rFonts w:ascii="Arial" w:hAnsi="Arial" w:cs="Arial"/>
          <w:bCs/>
          <w:sz w:val="22"/>
          <w:szCs w:val="22"/>
          <w:lang w:eastAsia="zh-CN"/>
        </w:rPr>
      </w:pPr>
      <w:bookmarkStart w:id="0" w:name="OLE_LINK17"/>
      <w:r>
        <w:rPr>
          <w:rFonts w:hint="eastAsia" w:ascii="Arial" w:hAnsi="Arial" w:cs="Arial"/>
          <w:bCs/>
          <w:sz w:val="22"/>
          <w:szCs w:val="22"/>
          <w:lang w:eastAsia="zh-CN"/>
        </w:rPr>
        <w:t xml:space="preserve">Chicago , US, </w:t>
      </w:r>
      <w:r>
        <w:rPr>
          <w:rFonts w:hint="eastAsia" w:ascii="Arial" w:hAnsi="Arial" w:cs="Arial"/>
          <w:bCs/>
          <w:sz w:val="22"/>
          <w:szCs w:val="22"/>
          <w:lang w:val="en-US" w:eastAsia="zh-CN"/>
        </w:rPr>
        <w:t>13</w:t>
      </w:r>
      <w:r>
        <w:rPr>
          <w:rFonts w:hint="eastAsia" w:ascii="Arial" w:hAnsi="Arial" w:cs="Arial"/>
          <w:bCs/>
          <w:sz w:val="22"/>
          <w:szCs w:val="22"/>
          <w:lang w:eastAsia="zh-CN"/>
        </w:rPr>
        <w:t>–</w:t>
      </w:r>
      <w:r>
        <w:rPr>
          <w:rFonts w:hint="eastAsia" w:ascii="Arial" w:hAnsi="Arial" w:cs="Arial"/>
          <w:bCs/>
          <w:sz w:val="22"/>
          <w:szCs w:val="22"/>
          <w:lang w:val="en-US" w:eastAsia="zh-CN"/>
        </w:rPr>
        <w:t>17</w:t>
      </w:r>
      <w:r>
        <w:rPr>
          <w:rFonts w:hint="eastAsia" w:ascii="Arial" w:hAnsi="Arial" w:cs="Arial"/>
          <w:bCs/>
          <w:sz w:val="22"/>
          <w:szCs w:val="22"/>
          <w:lang w:eastAsia="zh-CN"/>
        </w:rPr>
        <w:t xml:space="preserve"> </w:t>
      </w:r>
      <w:r>
        <w:rPr>
          <w:rFonts w:hint="eastAsia" w:ascii="Arial" w:hAnsi="Arial" w:cs="Arial"/>
          <w:bCs/>
          <w:sz w:val="22"/>
          <w:szCs w:val="22"/>
          <w:lang w:val="en-US" w:eastAsia="zh-CN"/>
        </w:rPr>
        <w:t>Nov</w:t>
      </w:r>
      <w:r>
        <w:rPr>
          <w:rFonts w:hint="eastAsia" w:ascii="Arial" w:hAnsi="Arial" w:cs="Arial"/>
          <w:bCs/>
          <w:sz w:val="22"/>
          <w:szCs w:val="22"/>
          <w:lang w:eastAsia="zh-CN"/>
        </w:rPr>
        <w:t>, 2023</w:t>
      </w:r>
      <w:bookmarkEnd w:id="0"/>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hint="eastAsia" w:ascii="Arial" w:hAnsi="Arial" w:cs="Arial" w:eastAsiaTheme="minorEastAsia"/>
          <w:sz w:val="22"/>
          <w:szCs w:val="22"/>
          <w:highlight w:val="none"/>
          <w:lang w:val="en-US" w:eastAsia="zh-CN"/>
        </w:rPr>
      </w:pPr>
      <w:r>
        <w:rPr>
          <w:rFonts w:ascii="Arial" w:hAnsi="Arial" w:cs="Arial"/>
          <w:sz w:val="22"/>
          <w:szCs w:val="22"/>
        </w:rPr>
        <w:t>Agenda Item:</w:t>
      </w:r>
      <w:r>
        <w:rPr>
          <w:rFonts w:ascii="Arial" w:hAnsi="Arial" w:cs="Arial"/>
          <w:sz w:val="22"/>
          <w:szCs w:val="22"/>
        </w:rPr>
        <w:tab/>
      </w:r>
      <w:bookmarkStart w:id="1" w:name="OLE_LINK10"/>
      <w:r>
        <w:rPr>
          <w:rFonts w:ascii="Arial" w:hAnsi="Arial" w:cs="Arial"/>
          <w:sz w:val="22"/>
          <w:szCs w:val="22"/>
          <w:highlight w:val="none"/>
        </w:rPr>
        <w:t>10.</w:t>
      </w:r>
      <w:r>
        <w:rPr>
          <w:rFonts w:ascii="Arial" w:hAnsi="Arial" w:cs="Arial"/>
          <w:sz w:val="22"/>
          <w:szCs w:val="22"/>
          <w:highlight w:val="none"/>
          <w:lang w:val="en-US"/>
        </w:rPr>
        <w:t>2</w:t>
      </w:r>
      <w:r>
        <w:rPr>
          <w:rFonts w:ascii="Arial" w:hAnsi="Arial" w:cs="Arial"/>
          <w:sz w:val="22"/>
          <w:szCs w:val="22"/>
          <w:highlight w:val="none"/>
        </w:rPr>
        <w:t>.</w:t>
      </w:r>
      <w:bookmarkEnd w:id="1"/>
      <w:r>
        <w:rPr>
          <w:rFonts w:hint="eastAsia" w:ascii="Arial" w:hAnsi="Arial" w:cs="Arial"/>
          <w:sz w:val="22"/>
          <w:szCs w:val="22"/>
          <w:highlight w:val="none"/>
          <w:lang w:val="en-US" w:eastAsia="zh-CN"/>
        </w:rPr>
        <w:t>2</w:t>
      </w:r>
    </w:p>
    <w:p>
      <w:pPr>
        <w:pStyle w:val="177"/>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hint="default" w:ascii="Arial" w:hAnsi="Arial" w:cs="Arial" w:eastAsiaTheme="minorEastAsia"/>
          <w:sz w:val="22"/>
          <w:szCs w:val="22"/>
          <w:lang w:val="en-US" w:eastAsia="zh-CN"/>
        </w:rPr>
      </w:pPr>
      <w:r>
        <w:rPr>
          <w:rFonts w:ascii="Arial" w:hAnsi="Arial" w:cs="Arial"/>
          <w:sz w:val="22"/>
          <w:szCs w:val="22"/>
        </w:rPr>
        <w:t>Title:</w:t>
      </w:r>
      <w:r>
        <w:rPr>
          <w:rFonts w:ascii="Arial" w:hAnsi="Arial" w:cs="Arial"/>
          <w:sz w:val="22"/>
          <w:szCs w:val="22"/>
        </w:rPr>
        <w:tab/>
      </w:r>
      <w:bookmarkStart w:id="2" w:name="OLE_LINK9"/>
      <w:r>
        <w:rPr>
          <w:rFonts w:hint="eastAsia" w:ascii="Arial" w:hAnsi="Arial" w:cs="Arial"/>
          <w:sz w:val="22"/>
          <w:szCs w:val="22"/>
        </w:rPr>
        <w:t>Discussion on</w:t>
      </w:r>
      <w:r>
        <w:rPr>
          <w:rFonts w:ascii="Arial" w:hAnsi="Arial" w:cs="Arial"/>
          <w:sz w:val="22"/>
          <w:szCs w:val="22"/>
          <w:lang w:val="en-US"/>
        </w:rPr>
        <w:t xml:space="preserve"> </w:t>
      </w:r>
      <w:bookmarkEnd w:id="2"/>
      <w:r>
        <w:rPr>
          <w:rFonts w:hint="eastAsia" w:ascii="Arial" w:hAnsi="Arial" w:cs="Arial"/>
          <w:sz w:val="22"/>
          <w:szCs w:val="22"/>
          <w:lang w:val="en-US" w:eastAsia="zh-CN"/>
        </w:rPr>
        <w:t>MRO for CPAC</w:t>
      </w:r>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rPr>
          <w:rFonts w:eastAsia="等线"/>
          <w:lang w:val="en-US" w:eastAsia="zh-CN"/>
        </w:rPr>
      </w:pPr>
      <w:r>
        <w:rPr>
          <w:rFonts w:eastAsia="等线"/>
          <w:lang w:val="en-US" w:eastAsia="zh-CN"/>
        </w:rPr>
        <w:t>In this contribution, we would</w:t>
      </w:r>
      <w:r>
        <w:rPr>
          <w:rFonts w:hint="eastAsia" w:eastAsia="等线"/>
          <w:lang w:val="en-US" w:eastAsia="zh-CN"/>
        </w:rPr>
        <w:t xml:space="preserve"> further</w:t>
      </w:r>
      <w:r>
        <w:rPr>
          <w:rFonts w:eastAsia="等线"/>
          <w:lang w:val="en-US" w:eastAsia="zh-CN"/>
        </w:rPr>
        <w:t xml:space="preserve"> discuss on </w:t>
      </w:r>
      <w:bookmarkStart w:id="3" w:name="OLE_LINK13"/>
      <w:r>
        <w:rPr>
          <w:rFonts w:hint="eastAsia" w:eastAsia="宋体"/>
          <w:lang w:val="en-US" w:eastAsia="zh-CN"/>
        </w:rPr>
        <w:t xml:space="preserve">the open issues in </w:t>
      </w:r>
      <w:bookmarkStart w:id="4" w:name="OLE_LINK2"/>
      <w:r>
        <w:rPr>
          <w:rFonts w:hint="eastAsia" w:eastAsia="宋体"/>
          <w:lang w:val="en-US" w:eastAsia="zh-CN"/>
        </w:rPr>
        <w:t xml:space="preserve">overall procedures </w:t>
      </w:r>
      <w:r>
        <w:rPr>
          <w:rFonts w:eastAsia="等线"/>
          <w:lang w:val="en-US" w:eastAsia="zh-CN"/>
        </w:rPr>
        <w:t xml:space="preserve">of </w:t>
      </w:r>
      <w:r>
        <w:rPr>
          <w:rFonts w:hint="eastAsia" w:eastAsia="等线"/>
          <w:lang w:val="en-US" w:eastAsia="zh-CN"/>
        </w:rPr>
        <w:t>MRO for CPAC</w:t>
      </w:r>
      <w:bookmarkEnd w:id="4"/>
      <w:r>
        <w:rPr>
          <w:rFonts w:hint="eastAsia" w:eastAsia="等线"/>
          <w:lang w:val="en-US" w:eastAsia="zh-CN"/>
        </w:rPr>
        <w:t xml:space="preserve"> </w:t>
      </w:r>
      <w:bookmarkEnd w:id="3"/>
      <w:r>
        <w:rPr>
          <w:rFonts w:eastAsia="等线"/>
          <w:lang w:val="en-US"/>
        </w:rPr>
        <w:t xml:space="preserve">and </w:t>
      </w:r>
      <w:r>
        <w:rPr>
          <w:rFonts w:eastAsia="等线"/>
          <w:lang w:val="en-US" w:eastAsia="zh-CN"/>
        </w:rPr>
        <w:t>provide some proposals on t</w:t>
      </w:r>
      <w:r>
        <w:rPr>
          <w:rFonts w:hint="eastAsia" w:eastAsia="等线"/>
          <w:lang w:val="en-US" w:eastAsia="zh-CN"/>
        </w:rPr>
        <w:t>hese</w:t>
      </w:r>
      <w:r>
        <w:rPr>
          <w:rFonts w:eastAsia="等线"/>
          <w:lang w:val="en-US" w:eastAsia="zh-CN"/>
        </w:rPr>
        <w:t xml:space="preserve"> issue</w:t>
      </w:r>
      <w:r>
        <w:rPr>
          <w:rFonts w:hint="eastAsia" w:eastAsia="等线"/>
          <w:lang w:val="en-US" w:eastAsia="zh-CN"/>
        </w:rPr>
        <w:t>s</w:t>
      </w:r>
      <w:r>
        <w:rPr>
          <w:rFonts w:eastAsia="等线"/>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jc w:val="both"/>
        <w:rPr>
          <w:rFonts w:hint="default" w:eastAsia="宋体"/>
          <w:lang w:val="en-US" w:eastAsia="zh-CN"/>
        </w:rPr>
      </w:pPr>
      <w:r>
        <w:rPr>
          <w:rFonts w:hint="eastAsia" w:eastAsia="等线"/>
          <w:lang w:val="en-US" w:eastAsia="zh-CN"/>
        </w:rPr>
        <w:t>In the summary in R3-235728[2]</w:t>
      </w:r>
      <w:r>
        <w:rPr>
          <w:rFonts w:hint="eastAsia" w:ascii="Times New Roman" w:hAnsi="Times New Roman" w:eastAsia="等线" w:cs="Times New Roman"/>
          <w:lang w:val="en-US" w:eastAsia="zh-CN"/>
        </w:rPr>
        <w:t>,</w:t>
      </w:r>
      <w:r>
        <w:rPr>
          <w:rFonts w:hint="eastAsia" w:eastAsia="等线" w:cs="Times New Roman"/>
          <w:lang w:val="en-US" w:eastAsia="zh-CN"/>
        </w:rPr>
        <w:t xml:space="preserve"> RAN3 has agreed Option1 in </w:t>
      </w:r>
      <w:r>
        <w:rPr>
          <w:rFonts w:eastAsia="宋体"/>
          <w:lang w:val="en-US" w:eastAsia="zh-CN"/>
        </w:rPr>
        <w:t xml:space="preserve">the following </w:t>
      </w:r>
      <w:r>
        <w:rPr>
          <w:rFonts w:hint="eastAsia" w:eastAsia="宋体"/>
          <w:lang w:val="en-US" w:eastAsia="zh-CN"/>
        </w:rPr>
        <w:t xml:space="preserve">overall procedures as way forward </w:t>
      </w:r>
      <w:bookmarkStart w:id="5" w:name="OLE_LINK3"/>
      <w:r>
        <w:rPr>
          <w:rFonts w:hint="eastAsia" w:eastAsia="宋体"/>
          <w:lang w:val="en-US" w:eastAsia="zh-CN"/>
        </w:rPr>
        <w:t>for CPA/MN initiated CPC and SN initiated CPC</w:t>
      </w:r>
      <w:bookmarkEnd w:id="5"/>
      <w:r>
        <w:rPr>
          <w:rFonts w:hint="eastAsia" w:eastAsia="宋体"/>
          <w:lang w:val="en-US" w:eastAsia="zh-CN"/>
        </w:rPr>
        <w:t>.</w:t>
      </w:r>
    </w:p>
    <w:p>
      <w:pPr>
        <w:keepNext w:val="0"/>
        <w:keepLines w:val="0"/>
        <w:pageBreakBefore w:val="0"/>
        <w:widowControl w:val="0"/>
        <w:kinsoku/>
        <w:wordWrap/>
        <w:overflowPunct/>
        <w:topLinePunct w:val="0"/>
        <w:autoSpaceDE/>
        <w:autoSpaceDN/>
        <w:bidi w:val="0"/>
        <w:adjustRightInd/>
        <w:snapToGrid/>
        <w:spacing w:before="60" w:after="60"/>
        <w:textAlignment w:val="auto"/>
        <w:rPr>
          <w:rFonts w:hint="default" w:ascii="Times New Roman" w:hAnsi="Times New Roman" w:cs="Times New Roman"/>
          <w:b/>
          <w:bCs/>
          <w:color w:val="0000FF"/>
          <w:sz w:val="18"/>
          <w:szCs w:val="18"/>
          <w:u w:val="single"/>
          <w:lang w:val="en-US" w:eastAsia="zh-CN"/>
        </w:rPr>
      </w:pPr>
      <w:r>
        <w:rPr>
          <w:rFonts w:hint="default" w:ascii="Times New Roman" w:hAnsi="Times New Roman" w:cs="Times New Roman"/>
          <w:b/>
          <w:bCs/>
          <w:color w:val="0000FF"/>
          <w:sz w:val="18"/>
          <w:szCs w:val="18"/>
          <w:u w:val="single"/>
          <w:lang w:val="en-US" w:eastAsia="zh-CN"/>
        </w:rPr>
        <w:t>For CPA or MN initiated CPC,  there are two options:</w:t>
      </w:r>
    </w:p>
    <w:p>
      <w:pPr>
        <w:keepNext w:val="0"/>
        <w:keepLines w:val="0"/>
        <w:pageBreakBefore w:val="0"/>
        <w:widowControl w:val="0"/>
        <w:kinsoku/>
        <w:wordWrap/>
        <w:overflowPunct/>
        <w:topLinePunct w:val="0"/>
        <w:autoSpaceDE/>
        <w:autoSpaceDN/>
        <w:bidi w:val="0"/>
        <w:adjustRightInd/>
        <w:snapToGrid/>
        <w:spacing w:before="60" w:after="60"/>
        <w:textAlignment w:val="auto"/>
        <w:rPr>
          <w:rFonts w:hint="default" w:ascii="Times New Roman" w:hAnsi="Times New Roman" w:cs="Times New Roman"/>
          <w:b/>
          <w:bCs/>
          <w:color w:val="0000FF"/>
          <w:sz w:val="18"/>
          <w:szCs w:val="18"/>
          <w:lang w:eastAsia="zh-CN"/>
        </w:rPr>
      </w:pPr>
      <w:r>
        <w:rPr>
          <w:rFonts w:hint="default" w:ascii="Times New Roman" w:hAnsi="Times New Roman" w:cs="Times New Roman"/>
          <w:b/>
          <w:bCs/>
          <w:color w:val="0000FF"/>
          <w:sz w:val="18"/>
          <w:szCs w:val="18"/>
          <w:lang w:eastAsia="zh-CN"/>
        </w:rPr>
        <w:t xml:space="preserve">Option 1: </w:t>
      </w:r>
    </w:p>
    <w:p>
      <w:pPr>
        <w:keepNext w:val="0"/>
        <w:keepLines w:val="0"/>
        <w:pageBreakBefore w:val="0"/>
        <w:widowControl w:val="0"/>
        <w:numPr>
          <w:ilvl w:val="1"/>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sz w:val="18"/>
          <w:szCs w:val="18"/>
          <w:lang w:eastAsia="zh-CN"/>
        </w:rPr>
        <w:t xml:space="preserve">if the suitable PSCell is one of the candidate PSCells provided by the MN, but not one of the candidate PSCells selected by the (candidate) target SN, MN informs the (candidate) target SN that wrong candidate target PSCell was selected by the (candidate) target SN via </w:t>
      </w:r>
      <w:r>
        <w:rPr>
          <w:rFonts w:hint="default" w:ascii="Times New Roman" w:hAnsi="Times New Roman" w:cs="Times New Roman"/>
          <w:bCs/>
          <w:color w:val="0000FF"/>
          <w:kern w:val="2"/>
          <w:sz w:val="18"/>
          <w:szCs w:val="18"/>
          <w:lang w:eastAsia="zh-CN"/>
        </w:rPr>
        <w:t>SCG Failure Information Report message</w:t>
      </w:r>
      <w:r>
        <w:rPr>
          <w:rFonts w:hint="default" w:ascii="Times New Roman" w:hAnsi="Times New Roman" w:cs="Times New Roman"/>
          <w:bCs/>
          <w:color w:val="0000FF"/>
          <w:sz w:val="18"/>
          <w:szCs w:val="18"/>
          <w:lang w:eastAsia="zh-CN"/>
        </w:rPr>
        <w:t xml:space="preserve">. </w:t>
      </w:r>
    </w:p>
    <w:p>
      <w:pPr>
        <w:keepNext w:val="0"/>
        <w:keepLines w:val="0"/>
        <w:pageBreakBefore w:val="0"/>
        <w:widowControl w:val="0"/>
        <w:kinsoku/>
        <w:wordWrap/>
        <w:overflowPunct/>
        <w:topLinePunct w:val="0"/>
        <w:autoSpaceDE/>
        <w:autoSpaceDN/>
        <w:bidi w:val="0"/>
        <w:adjustRightInd/>
        <w:snapToGrid/>
        <w:spacing w:before="60" w:after="60"/>
        <w:ind w:left="840"/>
        <w:textAlignment w:val="auto"/>
        <w:rPr>
          <w:rFonts w:hint="default" w:ascii="Times New Roman" w:hAnsi="Times New Roman" w:cs="Times New Roman"/>
          <w:bCs/>
          <w:color w:val="0000FF"/>
          <w:sz w:val="18"/>
          <w:szCs w:val="18"/>
          <w:lang w:eastAsia="zh-CN"/>
        </w:rPr>
      </w:pPr>
      <w:bookmarkStart w:id="6" w:name="OLE_LINK56"/>
      <w:r>
        <w:rPr>
          <w:rFonts w:hint="default" w:ascii="Times New Roman" w:hAnsi="Times New Roman" w:cs="Times New Roman"/>
          <w:bCs/>
          <w:color w:val="0000FF"/>
          <w:sz w:val="18"/>
          <w:szCs w:val="18"/>
          <w:lang w:eastAsia="zh-CN"/>
        </w:rPr>
        <w:t>The following information are included in the message from the MN to the (candidate) target SN:</w:t>
      </w:r>
    </w:p>
    <w:p>
      <w:pPr>
        <w:keepNext w:val="0"/>
        <w:keepLines w:val="0"/>
        <w:pageBreakBefore w:val="0"/>
        <w:widowControl w:val="0"/>
        <w:numPr>
          <w:ilvl w:val="2"/>
          <w:numId w:val="5"/>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sz w:val="18"/>
          <w:szCs w:val="18"/>
          <w:lang w:eastAsia="zh-CN"/>
        </w:rPr>
        <w:t>Suitable PSCell ID</w:t>
      </w:r>
    </w:p>
    <w:p>
      <w:pPr>
        <w:keepNext w:val="0"/>
        <w:keepLines w:val="0"/>
        <w:pageBreakBefore w:val="0"/>
        <w:widowControl w:val="0"/>
        <w:numPr>
          <w:ilvl w:val="2"/>
          <w:numId w:val="5"/>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sz w:val="18"/>
          <w:szCs w:val="18"/>
          <w:lang w:eastAsia="zh-CN"/>
        </w:rPr>
        <w:t xml:space="preserve">FFS: Indication whether a candidate PSCell is </w:t>
      </w:r>
      <w:bookmarkStart w:id="7" w:name="OLE_LINK45"/>
      <w:r>
        <w:rPr>
          <w:rFonts w:hint="default" w:ascii="Times New Roman" w:hAnsi="Times New Roman" w:cs="Times New Roman"/>
          <w:bCs/>
          <w:color w:val="0000FF"/>
          <w:sz w:val="18"/>
          <w:szCs w:val="18"/>
          <w:lang w:eastAsia="zh-CN"/>
        </w:rPr>
        <w:t>accepted by the (candidate) target</w:t>
      </w:r>
      <w:bookmarkEnd w:id="7"/>
      <w:r>
        <w:rPr>
          <w:rFonts w:hint="default" w:ascii="Times New Roman" w:hAnsi="Times New Roman" w:cs="Times New Roman"/>
          <w:bCs/>
          <w:color w:val="0000FF"/>
          <w:sz w:val="18"/>
          <w:szCs w:val="18"/>
          <w:lang w:eastAsia="zh-CN"/>
        </w:rPr>
        <w:t xml:space="preserve"> (The candidate PSCell list recommended by the initiating node is already agreed).</w:t>
      </w:r>
      <w:bookmarkEnd w:id="6"/>
    </w:p>
    <w:p>
      <w:pPr>
        <w:keepNext w:val="0"/>
        <w:keepLines w:val="0"/>
        <w:pageBreakBefore w:val="0"/>
        <w:widowControl w:val="0"/>
        <w:numPr>
          <w:ilvl w:val="1"/>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sz w:val="18"/>
          <w:szCs w:val="18"/>
          <w:lang w:eastAsia="zh-CN"/>
        </w:rPr>
        <w:t xml:space="preserve">Otherwise, the MN </w:t>
      </w:r>
      <w:bookmarkStart w:id="8" w:name="OLE_LINK37"/>
      <w:r>
        <w:rPr>
          <w:rFonts w:hint="default" w:ascii="Times New Roman" w:hAnsi="Times New Roman" w:cs="Times New Roman"/>
          <w:bCs/>
          <w:color w:val="0000FF"/>
          <w:sz w:val="18"/>
          <w:szCs w:val="18"/>
          <w:lang w:eastAsia="zh-CN"/>
        </w:rPr>
        <w:t>makes the optimization</w:t>
      </w:r>
      <w:bookmarkEnd w:id="8"/>
    </w:p>
    <w:p>
      <w:pPr>
        <w:keepNext w:val="0"/>
        <w:keepLines w:val="0"/>
        <w:pageBreakBefore w:val="0"/>
        <w:widowControl w:val="0"/>
        <w:kinsoku/>
        <w:wordWrap/>
        <w:overflowPunct/>
        <w:topLinePunct w:val="0"/>
        <w:autoSpaceDE/>
        <w:autoSpaceDN/>
        <w:bidi w:val="0"/>
        <w:adjustRightInd/>
        <w:snapToGrid/>
        <w:spacing w:before="60" w:after="60"/>
        <w:textAlignment w:val="auto"/>
        <w:rPr>
          <w:rFonts w:hint="default" w:ascii="Times New Roman" w:hAnsi="Times New Roman" w:cs="Times New Roman"/>
          <w:b/>
          <w:bCs/>
          <w:color w:val="0000FF"/>
          <w:sz w:val="18"/>
          <w:szCs w:val="18"/>
          <w:lang w:eastAsia="zh-CN"/>
        </w:rPr>
      </w:pPr>
      <w:r>
        <w:rPr>
          <w:rFonts w:hint="default" w:ascii="Times New Roman" w:hAnsi="Times New Roman" w:cs="Times New Roman"/>
          <w:b/>
          <w:bCs/>
          <w:color w:val="0000FF"/>
          <w:sz w:val="18"/>
          <w:szCs w:val="18"/>
          <w:lang w:eastAsia="zh-CN"/>
        </w:rPr>
        <w:t>Option 2:</w:t>
      </w:r>
    </w:p>
    <w:p>
      <w:pPr>
        <w:keepNext w:val="0"/>
        <w:keepLines w:val="0"/>
        <w:pageBreakBefore w:val="0"/>
        <w:widowControl w:val="0"/>
        <w:numPr>
          <w:ilvl w:val="1"/>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kern w:val="2"/>
          <w:sz w:val="18"/>
          <w:szCs w:val="18"/>
          <w:lang w:eastAsia="zh-CN"/>
        </w:rPr>
        <w:t xml:space="preserve">MN always send the SCG Failure Information Report message to </w:t>
      </w:r>
      <w:bookmarkStart w:id="9" w:name="OLE_LINK28"/>
      <w:r>
        <w:rPr>
          <w:rFonts w:hint="default" w:ascii="Times New Roman" w:hAnsi="Times New Roman" w:cs="Times New Roman"/>
          <w:bCs/>
          <w:color w:val="0000FF"/>
          <w:kern w:val="2"/>
          <w:sz w:val="18"/>
          <w:szCs w:val="18"/>
          <w:lang w:eastAsia="zh-CN"/>
        </w:rPr>
        <w:t>the last serving SN</w:t>
      </w:r>
      <w:bookmarkEnd w:id="9"/>
      <w:r>
        <w:rPr>
          <w:rFonts w:hint="default" w:ascii="Times New Roman" w:hAnsi="Times New Roman" w:cs="Times New Roman"/>
          <w:bCs/>
          <w:color w:val="0000FF"/>
          <w:kern w:val="2"/>
          <w:sz w:val="18"/>
          <w:szCs w:val="18"/>
          <w:lang w:eastAsia="zh-CN"/>
        </w:rPr>
        <w:t>.</w:t>
      </w:r>
    </w:p>
    <w:p>
      <w:pPr>
        <w:keepNext w:val="0"/>
        <w:keepLines w:val="0"/>
        <w:pageBreakBefore w:val="0"/>
        <w:widowControl w:val="0"/>
        <w:numPr>
          <w:ilvl w:val="1"/>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kern w:val="2"/>
          <w:sz w:val="18"/>
          <w:szCs w:val="18"/>
          <w:lang w:eastAsia="zh-CN"/>
        </w:rPr>
        <w:t>The last serving SN feedback if the problem is not brought by itself.</w:t>
      </w:r>
    </w:p>
    <w:p>
      <w:pPr>
        <w:keepNext w:val="0"/>
        <w:keepLines w:val="0"/>
        <w:pageBreakBefore w:val="0"/>
        <w:widowControl w:val="0"/>
        <w:numPr>
          <w:ilvl w:val="1"/>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sz w:val="18"/>
          <w:szCs w:val="18"/>
          <w:lang w:eastAsia="zh-CN"/>
        </w:rPr>
        <w:t>the MN makes the optimization</w:t>
      </w:r>
    </w:p>
    <w:p>
      <w:pPr>
        <w:jc w:val="both"/>
        <w:rPr>
          <w:rFonts w:hint="eastAsia" w:eastAsia="等线"/>
          <w:lang w:val="en-US" w:eastAsia="zh-CN"/>
        </w:rPr>
      </w:pPr>
    </w:p>
    <w:p>
      <w:pPr>
        <w:keepNext w:val="0"/>
        <w:keepLines w:val="0"/>
        <w:pageBreakBefore w:val="0"/>
        <w:kinsoku/>
        <w:wordWrap/>
        <w:overflowPunct/>
        <w:topLinePunct w:val="0"/>
        <w:autoSpaceDE/>
        <w:autoSpaceDN/>
        <w:bidi w:val="0"/>
        <w:adjustRightInd/>
        <w:snapToGrid/>
        <w:spacing w:before="60" w:after="60"/>
        <w:textAlignment w:val="auto"/>
        <w:rPr>
          <w:rFonts w:hint="eastAsia" w:ascii="Times New Roman" w:hAnsi="Times New Roman" w:cs="Times New Roman" w:eastAsiaTheme="minorEastAsia"/>
          <w:b/>
          <w:color w:val="0000FF"/>
          <w:sz w:val="18"/>
          <w:szCs w:val="21"/>
          <w:u w:val="single"/>
          <w:lang w:eastAsia="zh-CN"/>
        </w:rPr>
      </w:pPr>
      <w:r>
        <w:rPr>
          <w:rFonts w:hint="default" w:ascii="Times New Roman" w:hAnsi="Times New Roman" w:cs="Times New Roman"/>
          <w:b/>
          <w:color w:val="0000FF"/>
          <w:sz w:val="18"/>
          <w:szCs w:val="21"/>
          <w:u w:val="single"/>
        </w:rPr>
        <w:t>For SN initiated CPC, there are two options</w:t>
      </w:r>
      <w:r>
        <w:rPr>
          <w:rFonts w:hint="eastAsia" w:ascii="Times New Roman" w:hAnsi="Times New Roman" w:cs="Times New Roman"/>
          <w:b/>
          <w:color w:val="0000FF"/>
          <w:sz w:val="18"/>
          <w:szCs w:val="21"/>
          <w:u w:val="single"/>
          <w:lang w:val="en-US" w:eastAsia="zh-CN"/>
        </w:rPr>
        <w:t>:</w:t>
      </w:r>
    </w:p>
    <w:p>
      <w:pPr>
        <w:keepNext w:val="0"/>
        <w:keepLines w:val="0"/>
        <w:pageBreakBefore w:val="0"/>
        <w:widowControl w:val="0"/>
        <w:kinsoku/>
        <w:wordWrap/>
        <w:overflowPunct/>
        <w:topLinePunct w:val="0"/>
        <w:autoSpaceDE/>
        <w:autoSpaceDN/>
        <w:bidi w:val="0"/>
        <w:adjustRightInd/>
        <w:snapToGrid/>
        <w:spacing w:before="60" w:after="60"/>
        <w:textAlignment w:val="auto"/>
        <w:rPr>
          <w:rFonts w:hint="default" w:ascii="Times New Roman" w:hAnsi="Times New Roman" w:cs="Times New Roman"/>
          <w:b/>
          <w:bCs/>
          <w:color w:val="0000FF"/>
          <w:sz w:val="18"/>
          <w:szCs w:val="18"/>
          <w:lang w:eastAsia="zh-CN"/>
        </w:rPr>
      </w:pPr>
      <w:r>
        <w:rPr>
          <w:rFonts w:hint="default" w:ascii="Times New Roman" w:hAnsi="Times New Roman" w:cs="Times New Roman"/>
          <w:b/>
          <w:bCs/>
          <w:color w:val="0000FF"/>
          <w:sz w:val="18"/>
          <w:szCs w:val="18"/>
          <w:lang w:eastAsia="zh-CN"/>
        </w:rPr>
        <w:t>Option 1:</w:t>
      </w:r>
    </w:p>
    <w:p>
      <w:pPr>
        <w:keepNext w:val="0"/>
        <w:keepLines w:val="0"/>
        <w:pageBreakBefore w:val="0"/>
        <w:widowControl w:val="0"/>
        <w:numPr>
          <w:ilvl w:val="1"/>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sz w:val="18"/>
          <w:szCs w:val="18"/>
          <w:lang w:eastAsia="zh-CN"/>
        </w:rPr>
        <w:t xml:space="preserve">The MN sends </w:t>
      </w:r>
      <w:r>
        <w:rPr>
          <w:rFonts w:hint="default" w:ascii="Times New Roman" w:hAnsi="Times New Roman" w:cs="Times New Roman"/>
          <w:bCs/>
          <w:color w:val="0000FF"/>
          <w:kern w:val="2"/>
          <w:sz w:val="18"/>
          <w:szCs w:val="18"/>
          <w:lang w:eastAsia="zh-CN"/>
        </w:rPr>
        <w:t xml:space="preserve">SCG failure information report message to source SN, and source SN performs </w:t>
      </w:r>
      <w:bookmarkStart w:id="10" w:name="OLE_LINK14"/>
      <w:r>
        <w:rPr>
          <w:rFonts w:hint="default" w:ascii="Times New Roman" w:hAnsi="Times New Roman" w:cs="Times New Roman"/>
          <w:bCs/>
          <w:color w:val="0000FF"/>
          <w:kern w:val="2"/>
          <w:sz w:val="18"/>
          <w:szCs w:val="18"/>
          <w:lang w:eastAsia="zh-CN"/>
        </w:rPr>
        <w:t>root cause analysis</w:t>
      </w:r>
      <w:bookmarkEnd w:id="10"/>
    </w:p>
    <w:p>
      <w:pPr>
        <w:keepNext w:val="0"/>
        <w:keepLines w:val="0"/>
        <w:pageBreakBefore w:val="0"/>
        <w:widowControl w:val="0"/>
        <w:numPr>
          <w:ilvl w:val="1"/>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sz w:val="18"/>
          <w:szCs w:val="18"/>
          <w:lang w:eastAsia="zh-CN"/>
        </w:rPr>
        <w:t>if the suitable PSCell is one of the candidate PSCells provided by the source SN, but not one of the candidate PSCells selected by the (candidate) target SN, the source SN sends message to the MN, then the MN sends message to the (candidate) target SN.</w:t>
      </w:r>
    </w:p>
    <w:p>
      <w:pPr>
        <w:keepNext w:val="0"/>
        <w:keepLines w:val="0"/>
        <w:pageBreakBefore w:val="0"/>
        <w:widowControl w:val="0"/>
        <w:numPr>
          <w:ilvl w:val="1"/>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Cs/>
          <w:color w:val="0000FF"/>
          <w:sz w:val="18"/>
          <w:szCs w:val="18"/>
          <w:lang w:eastAsia="zh-CN"/>
        </w:rPr>
        <w:t>Otherwise, the source SN makes the optimization</w:t>
      </w:r>
    </w:p>
    <w:p>
      <w:pPr>
        <w:keepNext w:val="0"/>
        <w:keepLines w:val="0"/>
        <w:pageBreakBefore w:val="0"/>
        <w:widowControl w:val="0"/>
        <w:numPr>
          <w:ilvl w:val="2"/>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color w:val="0000FF"/>
          <w:sz w:val="18"/>
          <w:szCs w:val="18"/>
        </w:rPr>
      </w:pPr>
      <w:r>
        <w:rPr>
          <w:rFonts w:hint="default" w:ascii="Times New Roman" w:hAnsi="Times New Roman" w:cs="Times New Roman"/>
          <w:color w:val="0000FF"/>
          <w:sz w:val="18"/>
          <w:szCs w:val="18"/>
          <w:lang w:eastAsia="zh-CN"/>
        </w:rPr>
        <w:t xml:space="preserve">SCG FAILURE </w:t>
      </w:r>
      <w:r>
        <w:rPr>
          <w:rFonts w:hint="default" w:ascii="Times New Roman" w:hAnsi="Times New Roman" w:cs="Times New Roman"/>
          <w:color w:val="0000FF"/>
          <w:sz w:val="18"/>
          <w:szCs w:val="18"/>
        </w:rPr>
        <w:t>TRANSFER is used from the source SN to the MN</w:t>
      </w:r>
    </w:p>
    <w:p>
      <w:pPr>
        <w:keepNext w:val="0"/>
        <w:keepLines w:val="0"/>
        <w:pageBreakBefore w:val="0"/>
        <w:widowControl w:val="0"/>
        <w:numPr>
          <w:ilvl w:val="2"/>
          <w:numId w:val="4"/>
        </w:numPr>
        <w:kinsoku/>
        <w:wordWrap/>
        <w:overflowPunct/>
        <w:topLinePunct w:val="0"/>
        <w:autoSpaceDE/>
        <w:autoSpaceDN/>
        <w:bidi w:val="0"/>
        <w:adjustRightInd/>
        <w:snapToGrid/>
        <w:spacing w:before="60" w:after="60"/>
        <w:textAlignment w:val="auto"/>
        <w:rPr>
          <w:rFonts w:hint="default" w:ascii="Times New Roman" w:hAnsi="Times New Roman" w:cs="Times New Roman"/>
          <w:color w:val="0000FF"/>
          <w:sz w:val="18"/>
          <w:szCs w:val="18"/>
        </w:rPr>
      </w:pPr>
      <w:r>
        <w:rPr>
          <w:rFonts w:hint="default" w:ascii="Times New Roman" w:hAnsi="Times New Roman" w:cs="Times New Roman"/>
          <w:bCs/>
          <w:color w:val="0000FF"/>
          <w:kern w:val="2"/>
          <w:sz w:val="18"/>
          <w:szCs w:val="18"/>
          <w:lang w:eastAsia="zh-CN"/>
        </w:rPr>
        <w:t xml:space="preserve">SCG Failure Information Report message is used from the MN </w:t>
      </w:r>
      <w:r>
        <w:rPr>
          <w:rFonts w:hint="default" w:ascii="Times New Roman" w:hAnsi="Times New Roman" w:cs="Times New Roman"/>
          <w:bCs/>
          <w:color w:val="0000FF"/>
          <w:sz w:val="18"/>
          <w:szCs w:val="18"/>
          <w:lang w:eastAsia="zh-CN"/>
        </w:rPr>
        <w:t>to the (candidate) target SN</w:t>
      </w:r>
    </w:p>
    <w:p>
      <w:pPr>
        <w:keepNext w:val="0"/>
        <w:keepLines w:val="0"/>
        <w:pageBreakBefore w:val="0"/>
        <w:widowControl w:val="0"/>
        <w:numPr>
          <w:ilvl w:val="0"/>
          <w:numId w:val="0"/>
        </w:numPr>
        <w:kinsoku/>
        <w:wordWrap/>
        <w:overflowPunct/>
        <w:topLinePunct w:val="0"/>
        <w:autoSpaceDE/>
        <w:autoSpaceDN/>
        <w:bidi w:val="0"/>
        <w:adjustRightInd/>
        <w:snapToGrid/>
        <w:spacing w:before="60" w:after="60"/>
        <w:ind w:leftChars="0"/>
        <w:textAlignment w:val="auto"/>
        <w:rPr>
          <w:rFonts w:hint="default" w:ascii="Times New Roman" w:hAnsi="Times New Roman" w:cs="Times New Roman"/>
          <w:bCs/>
          <w:color w:val="0000FF"/>
          <w:sz w:val="18"/>
          <w:szCs w:val="18"/>
          <w:lang w:eastAsia="zh-CN"/>
        </w:rPr>
      </w:pPr>
      <w:r>
        <w:rPr>
          <w:rFonts w:hint="default" w:ascii="Times New Roman" w:hAnsi="Times New Roman" w:cs="Times New Roman"/>
          <w:b/>
          <w:bCs/>
          <w:color w:val="0000FF"/>
          <w:sz w:val="18"/>
          <w:szCs w:val="18"/>
          <w:lang w:eastAsia="zh-CN"/>
        </w:rPr>
        <w:t xml:space="preserve">Option 2: </w:t>
      </w:r>
      <w:r>
        <w:rPr>
          <w:rFonts w:hint="default" w:ascii="Times New Roman" w:hAnsi="Times New Roman" w:cs="Times New Roman"/>
          <w:bCs/>
          <w:color w:val="0000FF"/>
          <w:sz w:val="18"/>
          <w:szCs w:val="18"/>
          <w:lang w:eastAsia="zh-CN"/>
        </w:rPr>
        <w:t>the same as the option 2 for MN initiated CPC.</w:t>
      </w:r>
    </w:p>
    <w:p>
      <w:pPr>
        <w:keepNext w:val="0"/>
        <w:keepLines w:val="0"/>
        <w:pageBreakBefore w:val="0"/>
        <w:widowControl w:val="0"/>
        <w:numPr>
          <w:ilvl w:val="0"/>
          <w:numId w:val="0"/>
        </w:numPr>
        <w:kinsoku/>
        <w:wordWrap/>
        <w:overflowPunct/>
        <w:topLinePunct w:val="0"/>
        <w:autoSpaceDE/>
        <w:autoSpaceDN/>
        <w:bidi w:val="0"/>
        <w:adjustRightInd/>
        <w:snapToGrid/>
        <w:spacing w:before="60" w:after="60"/>
        <w:ind w:leftChars="0"/>
        <w:textAlignment w:val="auto"/>
        <w:rPr>
          <w:rFonts w:hint="default" w:ascii="Times New Roman" w:hAnsi="Times New Roman" w:cs="Times New Roman"/>
          <w:bCs/>
          <w:color w:val="0000FF"/>
          <w:sz w:val="18"/>
          <w:szCs w:val="18"/>
          <w:lang w:eastAsia="zh-CN"/>
        </w:rPr>
      </w:pPr>
    </w:p>
    <w:p>
      <w:pPr>
        <w:jc w:val="both"/>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In light of the following agreement achieved in RAN3#121, we can know that the MN performs the initial analysis</w:t>
      </w:r>
      <w:r>
        <w:rPr>
          <w:rFonts w:hint="eastAsia" w:eastAsia="等线" w:cs="Times New Roman"/>
          <w:lang w:val="en-US" w:eastAsia="zh-CN"/>
        </w:rPr>
        <w:t xml:space="preserve"> to </w:t>
      </w:r>
      <w:r>
        <w:rPr>
          <w:rFonts w:hint="eastAsia" w:ascii="Times New Roman" w:hAnsi="Times New Roman" w:eastAsia="等线" w:cs="Times New Roman"/>
          <w:lang w:val="en-US" w:eastAsia="zh-CN"/>
        </w:rPr>
        <w:t xml:space="preserve">identify the </w:t>
      </w:r>
      <w:bookmarkStart w:id="11" w:name="OLE_LINK6"/>
      <w:r>
        <w:rPr>
          <w:rFonts w:hint="eastAsia" w:ascii="Times New Roman" w:hAnsi="Times New Roman" w:eastAsia="等线" w:cs="Times New Roman"/>
          <w:lang w:val="en-US" w:eastAsia="zh-CN"/>
        </w:rPr>
        <w:t>procedure</w:t>
      </w:r>
      <w:bookmarkEnd w:id="11"/>
      <w:r>
        <w:rPr>
          <w:rFonts w:hint="eastAsia" w:ascii="Times New Roman" w:hAnsi="Times New Roman" w:eastAsia="等线" w:cs="Times New Roman"/>
          <w:lang w:val="en-US" w:eastAsia="zh-CN"/>
        </w:rPr>
        <w:t xml:space="preserve"> is CPA or CPC and the initiating node (e.g. MN</w:t>
      </w:r>
      <w:r>
        <w:rPr>
          <w:rFonts w:hint="eastAsia" w:eastAsia="等线" w:cs="Times New Roman"/>
          <w:lang w:val="en-US" w:eastAsia="zh-CN"/>
        </w:rPr>
        <w:t xml:space="preserve"> or source SN</w:t>
      </w:r>
      <w:r>
        <w:rPr>
          <w:rFonts w:hint="eastAsia" w:ascii="Times New Roman" w:hAnsi="Times New Roman" w:eastAsia="等线" w:cs="Times New Roman"/>
          <w:lang w:val="en-US" w:eastAsia="zh-CN"/>
        </w:rPr>
        <w:t xml:space="preserve">) . </w:t>
      </w:r>
    </w:p>
    <w:p>
      <w:pPr>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 xml:space="preserve">The MN </w:t>
      </w:r>
      <w:bookmarkStart w:id="12" w:name="OLE_LINK4"/>
      <w:r>
        <w:rPr>
          <w:rFonts w:hint="default" w:ascii="Calibri" w:hAnsi="Calibri" w:cs="Calibri"/>
          <w:b/>
          <w:i/>
          <w:iCs/>
          <w:color w:val="008000"/>
          <w:sz w:val="18"/>
          <w:lang w:val="en-US" w:eastAsia="en-US"/>
        </w:rPr>
        <w:t>performs the initial analysis</w:t>
      </w:r>
      <w:bookmarkEnd w:id="12"/>
      <w:r>
        <w:rPr>
          <w:rFonts w:hint="default" w:ascii="Calibri" w:hAnsi="Calibri" w:cs="Calibri"/>
          <w:b/>
          <w:i/>
          <w:iCs/>
          <w:color w:val="008000"/>
          <w:sz w:val="18"/>
          <w:lang w:val="en-US" w:eastAsia="en-US"/>
        </w:rPr>
        <w:t xml:space="preserve"> when SCGFailureInformation is received from the UE e.g. whether it is CPA or CPC, if CPC whether it is MN initiated or SN initiated.</w:t>
      </w:r>
    </w:p>
    <w:p>
      <w:pPr>
        <w:jc w:val="both"/>
        <w:rPr>
          <w:rFonts w:hint="default" w:eastAsia="等线" w:cs="Times New Roman"/>
          <w:lang w:val="en-US" w:eastAsia="zh-CN"/>
        </w:rPr>
      </w:pPr>
      <w:r>
        <w:rPr>
          <w:rFonts w:hint="eastAsia" w:eastAsia="等线" w:cs="Times New Roman"/>
          <w:lang w:val="en-US" w:eastAsia="zh-CN"/>
        </w:rPr>
        <w:t>After that, f</w:t>
      </w:r>
      <w:r>
        <w:rPr>
          <w:rFonts w:hint="eastAsia" w:ascii="Times New Roman" w:hAnsi="Times New Roman" w:eastAsia="等线" w:cs="Times New Roman"/>
          <w:lang w:val="en-US" w:eastAsia="zh-CN"/>
        </w:rPr>
        <w:t xml:space="preserve">or </w:t>
      </w:r>
      <w:bookmarkStart w:id="13" w:name="OLE_LINK33"/>
      <w:r>
        <w:rPr>
          <w:rFonts w:hint="eastAsia" w:ascii="Times New Roman" w:hAnsi="Times New Roman" w:eastAsia="等线" w:cs="Times New Roman"/>
          <w:lang w:val="en-US" w:eastAsia="zh-CN"/>
        </w:rPr>
        <w:t>CPA or MN initiated CPC</w:t>
      </w:r>
      <w:bookmarkEnd w:id="13"/>
      <w:r>
        <w:rPr>
          <w:rFonts w:hint="eastAsia" w:ascii="Times New Roman" w:hAnsi="Times New Roman" w:eastAsia="等线" w:cs="Times New Roman"/>
          <w:lang w:val="en-US" w:eastAsia="zh-CN"/>
        </w:rPr>
        <w:t>,</w:t>
      </w:r>
      <w:r>
        <w:rPr>
          <w:rFonts w:hint="eastAsia" w:eastAsia="等线" w:cs="Times New Roman"/>
          <w:lang w:val="en-US" w:eastAsia="zh-CN"/>
        </w:rPr>
        <w:t xml:space="preserve"> the MN which </w:t>
      </w:r>
      <w:r>
        <w:rPr>
          <w:rFonts w:hint="eastAsia" w:ascii="Times New Roman" w:hAnsi="Times New Roman" w:eastAsia="等线" w:cs="Times New Roman"/>
          <w:lang w:val="en-US" w:eastAsia="zh-CN"/>
        </w:rPr>
        <w:t>initiate</w:t>
      </w:r>
      <w:r>
        <w:rPr>
          <w:rFonts w:hint="eastAsia" w:eastAsia="等线" w:cs="Times New Roman"/>
          <w:lang w:val="en-US" w:eastAsia="zh-CN"/>
        </w:rPr>
        <w:t xml:space="preserve">s the procedure performs root cause analysis. The MN is </w:t>
      </w:r>
      <w:bookmarkStart w:id="14" w:name="OLE_LINK11"/>
      <w:r>
        <w:rPr>
          <w:rFonts w:hint="eastAsia" w:eastAsia="等线" w:cs="Times New Roman"/>
          <w:lang w:val="en-US" w:eastAsia="zh-CN"/>
        </w:rPr>
        <w:t xml:space="preserve">responsible to find </w:t>
      </w:r>
      <w:r>
        <w:rPr>
          <w:rFonts w:hint="eastAsia" w:ascii="Times New Roman" w:hAnsi="Times New Roman" w:eastAsia="等线" w:cs="Times New Roman"/>
          <w:lang w:val="en-US" w:eastAsia="zh-CN"/>
        </w:rPr>
        <w:t xml:space="preserve">the </w:t>
      </w:r>
      <w:bookmarkStart w:id="15" w:name="OLE_LINK8"/>
      <w:r>
        <w:rPr>
          <w:rFonts w:hint="eastAsia" w:ascii="Times New Roman" w:hAnsi="Times New Roman" w:eastAsia="等线" w:cs="Times New Roman"/>
          <w:lang w:val="en-US" w:eastAsia="zh-CN"/>
        </w:rPr>
        <w:t>suitable PSCell</w:t>
      </w:r>
      <w:bookmarkEnd w:id="14"/>
      <w:bookmarkEnd w:id="15"/>
      <w:r>
        <w:rPr>
          <w:rFonts w:hint="eastAsia" w:eastAsia="等线" w:cs="Times New Roman"/>
          <w:lang w:val="en-US" w:eastAsia="zh-CN"/>
        </w:rPr>
        <w:t xml:space="preserve"> </w:t>
      </w:r>
      <w:bookmarkStart w:id="16" w:name="OLE_LINK16"/>
      <w:r>
        <w:rPr>
          <w:rFonts w:hint="eastAsia" w:eastAsia="等线" w:cs="Times New Roman"/>
          <w:lang w:val="en-US" w:eastAsia="zh-CN"/>
        </w:rPr>
        <w:t>from the measurement report included in SCG failure information reported from UE</w:t>
      </w:r>
      <w:bookmarkEnd w:id="16"/>
      <w:r>
        <w:rPr>
          <w:rFonts w:hint="eastAsia" w:eastAsia="等线" w:cs="Times New Roman"/>
          <w:lang w:val="en-US" w:eastAsia="zh-CN"/>
        </w:rPr>
        <w:t xml:space="preserve">. Based on the </w:t>
      </w:r>
      <w:r>
        <w:rPr>
          <w:rFonts w:hint="eastAsia" w:ascii="Times New Roman" w:hAnsi="Times New Roman" w:eastAsia="等线" w:cs="Times New Roman"/>
          <w:lang w:val="en-US" w:eastAsia="zh-CN"/>
        </w:rPr>
        <w:t>suitable PSCell</w:t>
      </w:r>
      <w:r>
        <w:rPr>
          <w:rFonts w:hint="eastAsia" w:eastAsia="等线" w:cs="Times New Roman"/>
          <w:lang w:val="en-US" w:eastAsia="zh-CN"/>
        </w:rPr>
        <w:t xml:space="preserve">, the MN can identify the problem node since if </w:t>
      </w:r>
      <w:r>
        <w:rPr>
          <w:rFonts w:hint="eastAsia" w:ascii="Times New Roman" w:hAnsi="Times New Roman" w:eastAsia="等线" w:cs="Times New Roman"/>
          <w:lang w:val="en-US" w:eastAsia="zh-CN"/>
        </w:rPr>
        <w:t>the suitable PSCell is one of the candidate PSCells provided by the MN, but not one of the candidate PSCells selected by the (candidate) target SN</w:t>
      </w:r>
      <w:r>
        <w:rPr>
          <w:rFonts w:hint="eastAsia" w:eastAsia="等线" w:cs="Times New Roman"/>
          <w:lang w:val="en-US" w:eastAsia="zh-CN"/>
        </w:rPr>
        <w:t xml:space="preserve">, we can see </w:t>
      </w:r>
      <w:r>
        <w:rPr>
          <w:rFonts w:hint="eastAsia" w:ascii="Times New Roman" w:hAnsi="Times New Roman" w:eastAsia="等线" w:cs="Times New Roman"/>
          <w:lang w:val="en-US" w:eastAsia="zh-CN"/>
        </w:rPr>
        <w:t>the wrong candidate PSCell selection at the (candidate) target SN</w:t>
      </w:r>
      <w:r>
        <w:rPr>
          <w:rFonts w:hint="eastAsia" w:eastAsia="等线" w:cs="Times New Roman"/>
          <w:lang w:val="en-US" w:eastAsia="zh-CN"/>
        </w:rPr>
        <w:t>; and i</w:t>
      </w:r>
      <w:r>
        <w:rPr>
          <w:rFonts w:hint="eastAsia" w:ascii="Times New Roman" w:hAnsi="Times New Roman" w:eastAsia="等线" w:cs="Times New Roman"/>
          <w:lang w:val="en-US" w:eastAsia="zh-CN"/>
        </w:rPr>
        <w:t>f the suitable PSCell is not one of the candidate PSCells provided by the MN</w:t>
      </w:r>
      <w:r>
        <w:rPr>
          <w:rFonts w:hint="eastAsia" w:eastAsia="等线" w:cs="Times New Roman"/>
          <w:lang w:val="en-US" w:eastAsia="zh-CN"/>
        </w:rPr>
        <w:t xml:space="preserve">, we can see </w:t>
      </w:r>
      <w:r>
        <w:rPr>
          <w:rFonts w:hint="eastAsia" w:ascii="Times New Roman" w:hAnsi="Times New Roman" w:eastAsia="等线" w:cs="Times New Roman"/>
          <w:lang w:val="en-US" w:eastAsia="zh-CN"/>
        </w:rPr>
        <w:t>the wrong candidate PSCell selection at</w:t>
      </w:r>
      <w:r>
        <w:rPr>
          <w:rFonts w:hint="eastAsia" w:eastAsia="等线" w:cs="Times New Roman"/>
          <w:lang w:val="en-US" w:eastAsia="zh-CN"/>
        </w:rPr>
        <w:t xml:space="preserve"> MN.</w:t>
      </w:r>
    </w:p>
    <w:p>
      <w:pPr>
        <w:jc w:val="both"/>
        <w:rPr>
          <w:rFonts w:hint="default" w:ascii="Times New Roman" w:hAnsi="Times New Roman" w:eastAsia="等线" w:cs="Times New Roman"/>
          <w:lang w:val="en-US" w:eastAsia="zh-CN"/>
        </w:rPr>
      </w:pPr>
      <w:bookmarkStart w:id="17" w:name="OLE_LINK19"/>
      <w:r>
        <w:rPr>
          <w:rFonts w:hint="eastAsia" w:ascii="Times New Roman" w:hAnsi="Times New Roman" w:eastAsia="等线" w:cs="Times New Roman"/>
          <w:b/>
          <w:bCs/>
          <w:lang w:val="en-US" w:eastAsia="zh-CN"/>
        </w:rPr>
        <w:t>Proposal 1: For CPA or MN initiated CPC, the MN performs root cause analysis, it is responsible to find the suitable PSCell</w:t>
      </w:r>
      <w:r>
        <w:rPr>
          <w:rFonts w:hint="eastAsia" w:eastAsia="等线" w:cs="Times New Roman"/>
          <w:b/>
          <w:bCs/>
          <w:lang w:val="en-US" w:eastAsia="zh-CN"/>
        </w:rPr>
        <w:t xml:space="preserve"> and identify the problem node (MN or </w:t>
      </w:r>
      <w:r>
        <w:rPr>
          <w:rFonts w:hint="default" w:ascii="Times New Roman" w:hAnsi="Times New Roman" w:eastAsia="等线" w:cs="Times New Roman"/>
          <w:b/>
          <w:bCs/>
          <w:lang w:val="en-US" w:eastAsia="zh-CN"/>
        </w:rPr>
        <w:t>the (candidate) target SN</w:t>
      </w:r>
      <w:r>
        <w:rPr>
          <w:rFonts w:hint="eastAsia" w:eastAsia="等线" w:cs="Times New Roman"/>
          <w:b/>
          <w:bCs/>
          <w:lang w:val="en-US" w:eastAsia="zh-CN"/>
        </w:rPr>
        <w:t>).</w:t>
      </w:r>
      <w:bookmarkEnd w:id="17"/>
    </w:p>
    <w:p>
      <w:pPr>
        <w:jc w:val="both"/>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 xml:space="preserve">For </w:t>
      </w:r>
      <w:bookmarkStart w:id="18" w:name="OLE_LINK43"/>
      <w:r>
        <w:rPr>
          <w:rFonts w:hint="eastAsia" w:ascii="Times New Roman" w:hAnsi="Times New Roman" w:eastAsia="等线" w:cs="Times New Roman"/>
          <w:lang w:val="en-US" w:eastAsia="zh-CN"/>
        </w:rPr>
        <w:t>SN initiated CPC</w:t>
      </w:r>
      <w:bookmarkEnd w:id="18"/>
      <w:r>
        <w:rPr>
          <w:rFonts w:hint="eastAsia" w:ascii="Times New Roman" w:hAnsi="Times New Roman" w:eastAsia="等线" w:cs="Times New Roman"/>
          <w:lang w:val="en-US" w:eastAsia="zh-CN"/>
        </w:rPr>
        <w:t xml:space="preserve">, the </w:t>
      </w:r>
      <w:bookmarkStart w:id="19" w:name="OLE_LINK7"/>
      <w:r>
        <w:rPr>
          <w:rFonts w:hint="eastAsia" w:ascii="Times New Roman" w:hAnsi="Times New Roman" w:eastAsia="等线" w:cs="Times New Roman"/>
          <w:lang w:val="en-US" w:eastAsia="zh-CN"/>
        </w:rPr>
        <w:t>procedure</w:t>
      </w:r>
      <w:bookmarkEnd w:id="19"/>
      <w:r>
        <w:rPr>
          <w:rFonts w:hint="eastAsia" w:ascii="Times New Roman" w:hAnsi="Times New Roman" w:eastAsia="等线" w:cs="Times New Roman"/>
          <w:lang w:val="en-US" w:eastAsia="zh-CN"/>
        </w:rPr>
        <w:t xml:space="preserve"> is </w:t>
      </w:r>
      <w:bookmarkStart w:id="20" w:name="OLE_LINK5"/>
      <w:r>
        <w:rPr>
          <w:rFonts w:hint="eastAsia" w:ascii="Times New Roman" w:hAnsi="Times New Roman" w:eastAsia="等线" w:cs="Times New Roman"/>
          <w:lang w:val="en-US" w:eastAsia="zh-CN"/>
        </w:rPr>
        <w:t>initiate</w:t>
      </w:r>
      <w:bookmarkEnd w:id="20"/>
      <w:r>
        <w:rPr>
          <w:rFonts w:hint="eastAsia" w:ascii="Times New Roman" w:hAnsi="Times New Roman" w:eastAsia="等线" w:cs="Times New Roman"/>
          <w:lang w:val="en-US" w:eastAsia="zh-CN"/>
        </w:rPr>
        <w:t xml:space="preserve">d by source SN and the possible problem node is the source SN or the (candidate) target SN. So the source SN should to perform root cause analysis, </w:t>
      </w:r>
      <w:bookmarkStart w:id="21" w:name="OLE_LINK15"/>
      <w:r>
        <w:rPr>
          <w:rFonts w:hint="eastAsia" w:eastAsia="等线" w:cs="Times New Roman"/>
          <w:lang w:val="en-US" w:eastAsia="zh-CN"/>
        </w:rPr>
        <w:t>it is responsible to find the suitable PSCell from the measurement report included in SCG failure information reported from UE and identify the problem node (</w:t>
      </w:r>
      <w:r>
        <w:rPr>
          <w:rFonts w:hint="eastAsia" w:ascii="Times New Roman" w:hAnsi="Times New Roman" w:eastAsia="等线" w:cs="Times New Roman"/>
          <w:lang w:val="en-US" w:eastAsia="zh-CN"/>
        </w:rPr>
        <w:t>the source SN or the (candidate) target SN</w:t>
      </w:r>
      <w:r>
        <w:rPr>
          <w:rFonts w:hint="eastAsia" w:eastAsia="等线" w:cs="Times New Roman"/>
          <w:lang w:val="en-US" w:eastAsia="zh-CN"/>
        </w:rPr>
        <w:t>)</w:t>
      </w:r>
      <w:bookmarkEnd w:id="21"/>
      <w:r>
        <w:rPr>
          <w:rFonts w:hint="eastAsia" w:ascii="Times New Roman" w:hAnsi="Times New Roman" w:eastAsia="等线" w:cs="Times New Roman"/>
          <w:lang w:val="en-US" w:eastAsia="zh-CN"/>
        </w:rPr>
        <w:t xml:space="preserve">. </w:t>
      </w:r>
    </w:p>
    <w:p>
      <w:pPr>
        <w:jc w:val="both"/>
        <w:rPr>
          <w:rFonts w:hint="default" w:ascii="Times New Roman" w:hAnsi="Times New Roman" w:eastAsia="等线" w:cs="Times New Roman"/>
          <w:lang w:val="en-US" w:eastAsia="zh-CN"/>
        </w:rPr>
      </w:pPr>
      <w:r>
        <w:rPr>
          <w:rFonts w:hint="eastAsia" w:ascii="Times New Roman" w:hAnsi="Times New Roman" w:eastAsia="等线" w:cs="Times New Roman"/>
          <w:b/>
          <w:bCs/>
          <w:lang w:val="en-US" w:eastAsia="zh-CN"/>
        </w:rPr>
        <w:t>Proposal 2: For SN initiated CPC,</w:t>
      </w:r>
      <w:r>
        <w:rPr>
          <w:rFonts w:hint="eastAsia" w:eastAsia="等线" w:cs="Times New Roman"/>
          <w:b/>
          <w:bCs/>
          <w:lang w:val="en-US" w:eastAsia="zh-CN"/>
        </w:rPr>
        <w:t xml:space="preserve"> t</w:t>
      </w:r>
      <w:r>
        <w:rPr>
          <w:rFonts w:hint="eastAsia" w:ascii="Times New Roman" w:hAnsi="Times New Roman" w:eastAsia="等线" w:cs="Times New Roman"/>
          <w:b/>
          <w:bCs/>
          <w:lang w:val="en-US" w:eastAsia="zh-CN"/>
        </w:rPr>
        <w:t>he source SN performs root cause analysis, it is responsible to find the suitable PSCell and identify the problem node (the source SN or the (candidate) target SN).</w:t>
      </w:r>
    </w:p>
    <w:p>
      <w:pPr>
        <w:jc w:val="both"/>
        <w:rPr>
          <w:rFonts w:hint="default" w:ascii="Times New Roman" w:hAnsi="Times New Roman" w:eastAsia="等线" w:cs="Times New Roman"/>
          <w:lang w:val="en-US" w:eastAsia="zh-CN"/>
        </w:rPr>
      </w:pPr>
      <w:r>
        <w:rPr>
          <w:rFonts w:hint="eastAsia" w:ascii="Times New Roman" w:hAnsi="Times New Roman" w:eastAsia="等线" w:cs="Times New Roman"/>
          <w:b w:val="0"/>
          <w:bCs w:val="0"/>
          <w:lang w:val="en-US" w:eastAsia="zh-CN"/>
        </w:rPr>
        <w:t xml:space="preserve">Based on the </w:t>
      </w:r>
      <w:r>
        <w:rPr>
          <w:rFonts w:hint="eastAsia" w:eastAsia="宋体"/>
          <w:lang w:val="en-US" w:eastAsia="zh-CN"/>
        </w:rPr>
        <w:t xml:space="preserve">overall procedures </w:t>
      </w:r>
      <w:r>
        <w:rPr>
          <w:rFonts w:eastAsia="等线"/>
          <w:lang w:val="en-US" w:eastAsia="zh-CN"/>
        </w:rPr>
        <w:t xml:space="preserve">of </w:t>
      </w:r>
      <w:r>
        <w:rPr>
          <w:rFonts w:hint="eastAsia" w:eastAsia="等线"/>
          <w:lang w:val="en-US" w:eastAsia="zh-CN"/>
        </w:rPr>
        <w:t>MRO for CPAC</w:t>
      </w:r>
      <w:r>
        <w:rPr>
          <w:rFonts w:hint="eastAsia" w:ascii="Times New Roman" w:hAnsi="Times New Roman" w:eastAsia="等线" w:cs="Times New Roman"/>
          <w:b w:val="0"/>
          <w:bCs w:val="0"/>
          <w:lang w:val="en-US" w:eastAsia="zh-CN"/>
        </w:rPr>
        <w:t xml:space="preserve">, we can see that </w:t>
      </w:r>
      <w:r>
        <w:rPr>
          <w:rFonts w:hint="eastAsia" w:ascii="Times New Roman" w:hAnsi="Times New Roman" w:eastAsia="等线" w:cs="Times New Roman"/>
          <w:lang w:val="en-US" w:eastAsia="zh-CN"/>
        </w:rPr>
        <w:t xml:space="preserve">the </w:t>
      </w:r>
      <w:bookmarkStart w:id="22" w:name="OLE_LINK44"/>
      <w:r>
        <w:rPr>
          <w:rFonts w:hint="eastAsia" w:ascii="Times New Roman" w:hAnsi="Times New Roman" w:eastAsia="等线" w:cs="Times New Roman"/>
          <w:lang w:val="en-US" w:eastAsia="zh-CN"/>
        </w:rPr>
        <w:t>(candidate)</w:t>
      </w:r>
      <w:bookmarkEnd w:id="22"/>
      <w:r>
        <w:rPr>
          <w:rFonts w:hint="eastAsia" w:ascii="Times New Roman" w:hAnsi="Times New Roman" w:eastAsia="等线" w:cs="Times New Roman"/>
          <w:lang w:val="en-US" w:eastAsia="zh-CN"/>
        </w:rPr>
        <w:t xml:space="preserve"> target SN receive the SCG FAILURE INFORMATION REPORT message from MN only when the wrong candidate PSCell selection at the (candidate) target SN. So it can be used as an implicit indication, that is to say, the candidate PSCell list recommended by the initiating node(the MN or the source SN) is not accepted by the (candidate) target SN. Therefore, there is no need to include an indication whether a candidate PSCell is accepted by </w:t>
      </w:r>
      <w:bookmarkStart w:id="23" w:name="OLE_LINK49"/>
      <w:r>
        <w:rPr>
          <w:rFonts w:hint="eastAsia" w:ascii="Times New Roman" w:hAnsi="Times New Roman" w:eastAsia="等线" w:cs="Times New Roman"/>
          <w:lang w:val="en-US" w:eastAsia="zh-CN"/>
        </w:rPr>
        <w:t>the</w:t>
      </w:r>
      <w:bookmarkStart w:id="24" w:name="OLE_LINK48"/>
      <w:r>
        <w:rPr>
          <w:rFonts w:hint="eastAsia" w:ascii="Times New Roman" w:hAnsi="Times New Roman" w:eastAsia="等线" w:cs="Times New Roman"/>
          <w:lang w:val="en-US" w:eastAsia="zh-CN"/>
        </w:rPr>
        <w:t xml:space="preserve"> (candidate) target</w:t>
      </w:r>
      <w:bookmarkEnd w:id="24"/>
      <w:r>
        <w:rPr>
          <w:rFonts w:hint="eastAsia" w:ascii="Times New Roman" w:hAnsi="Times New Roman" w:eastAsia="等线" w:cs="Times New Roman"/>
          <w:lang w:val="en-US" w:eastAsia="zh-CN"/>
        </w:rPr>
        <w:t xml:space="preserve"> SN</w:t>
      </w:r>
      <w:bookmarkEnd w:id="23"/>
      <w:r>
        <w:rPr>
          <w:rFonts w:hint="eastAsia" w:ascii="Times New Roman" w:hAnsi="Times New Roman" w:eastAsia="等线" w:cs="Times New Roman"/>
          <w:lang w:val="en-US" w:eastAsia="zh-CN"/>
        </w:rPr>
        <w:t xml:space="preserve"> </w:t>
      </w:r>
      <w:r>
        <w:rPr>
          <w:rFonts w:hint="eastAsia" w:eastAsia="等线" w:cs="Times New Roman"/>
          <w:lang w:val="en-US" w:eastAsia="zh-CN"/>
        </w:rPr>
        <w:t xml:space="preserve">and </w:t>
      </w:r>
      <w:bookmarkStart w:id="25" w:name="OLE_LINK12"/>
      <w:r>
        <w:rPr>
          <w:rFonts w:hint="eastAsia" w:eastAsia="等线" w:cs="Times New Roman"/>
          <w:lang w:val="en-US" w:eastAsia="zh-CN"/>
        </w:rPr>
        <w:t>the candidate PSCell list selected by the (candidate) target SN</w:t>
      </w:r>
      <w:bookmarkEnd w:id="25"/>
      <w:r>
        <w:rPr>
          <w:rFonts w:hint="eastAsia" w:eastAsia="等线" w:cs="Times New Roman"/>
          <w:lang w:val="en-US" w:eastAsia="zh-CN"/>
        </w:rPr>
        <w:t xml:space="preserve"> </w:t>
      </w:r>
      <w:r>
        <w:rPr>
          <w:rFonts w:hint="eastAsia" w:ascii="Times New Roman" w:hAnsi="Times New Roman" w:eastAsia="等线" w:cs="Times New Roman"/>
          <w:lang w:val="en-US" w:eastAsia="zh-CN"/>
        </w:rPr>
        <w:t>in the SCG FAILURE INFORMATION REPORT message from MN to the (candidate)</w:t>
      </w:r>
      <w:bookmarkStart w:id="26" w:name="OLE_LINK50"/>
      <w:r>
        <w:rPr>
          <w:rFonts w:hint="eastAsia" w:ascii="Times New Roman" w:hAnsi="Times New Roman" w:eastAsia="等线" w:cs="Times New Roman"/>
          <w:lang w:val="en-US" w:eastAsia="zh-CN"/>
        </w:rPr>
        <w:t xml:space="preserve"> target</w:t>
      </w:r>
      <w:bookmarkEnd w:id="26"/>
      <w:r>
        <w:rPr>
          <w:rFonts w:hint="eastAsia" w:ascii="Times New Roman" w:hAnsi="Times New Roman" w:eastAsia="等线" w:cs="Times New Roman"/>
          <w:lang w:val="en-US" w:eastAsia="zh-CN"/>
        </w:rPr>
        <w:t xml:space="preserve"> SN. </w:t>
      </w:r>
    </w:p>
    <w:p>
      <w:pPr>
        <w:jc w:val="both"/>
        <w:rPr>
          <w:rFonts w:hint="eastAsia" w:ascii="Times New Roman" w:hAnsi="Times New Roman" w:eastAsia="等线" w:cs="Times New Roman"/>
          <w:lang w:val="en-US" w:eastAsia="zh-CN"/>
        </w:rPr>
      </w:pPr>
      <w:bookmarkStart w:id="27" w:name="OLE_LINK20"/>
      <w:r>
        <w:rPr>
          <w:rFonts w:hint="eastAsia" w:ascii="Times New Roman" w:hAnsi="Times New Roman" w:eastAsia="等线" w:cs="Times New Roman"/>
          <w:b/>
          <w:bCs/>
          <w:lang w:val="en-US" w:eastAsia="zh-CN"/>
        </w:rPr>
        <w:t xml:space="preserve">Observation </w:t>
      </w:r>
      <w:r>
        <w:rPr>
          <w:rFonts w:hint="eastAsia" w:eastAsia="等线" w:cs="Times New Roman"/>
          <w:b/>
          <w:bCs/>
          <w:lang w:val="en-US" w:eastAsia="zh-CN"/>
        </w:rPr>
        <w:t>1</w:t>
      </w:r>
      <w:r>
        <w:rPr>
          <w:rFonts w:hint="eastAsia" w:ascii="Times New Roman" w:hAnsi="Times New Roman" w:eastAsia="等线" w:cs="Times New Roman"/>
          <w:b/>
          <w:bCs/>
          <w:lang w:val="en-US" w:eastAsia="zh-CN"/>
        </w:rPr>
        <w:t xml:space="preserve">: The (candidate) target SN receive the </w:t>
      </w:r>
      <w:bookmarkStart w:id="28" w:name="OLE_LINK47"/>
      <w:r>
        <w:rPr>
          <w:rFonts w:hint="eastAsia" w:ascii="Times New Roman" w:hAnsi="Times New Roman" w:eastAsia="等线" w:cs="Times New Roman"/>
          <w:b/>
          <w:bCs/>
          <w:lang w:val="en-US" w:eastAsia="zh-CN"/>
        </w:rPr>
        <w:t>SCG FAILURE INFORMATION REPORT message</w:t>
      </w:r>
      <w:bookmarkEnd w:id="28"/>
      <w:r>
        <w:rPr>
          <w:rFonts w:hint="eastAsia" w:ascii="Times New Roman" w:hAnsi="Times New Roman" w:eastAsia="等线" w:cs="Times New Roman"/>
          <w:b/>
          <w:bCs/>
          <w:lang w:val="en-US" w:eastAsia="zh-CN"/>
        </w:rPr>
        <w:t xml:space="preserve"> from MN only when the wrong candidate PSCell selection at the (candidate) target SN. So it can be used as an implicit indication, that is to say, the candidate PSCell list recommended by the initiating node(the MN or the source SN) is not accepted by </w:t>
      </w:r>
      <w:bookmarkStart w:id="29" w:name="OLE_LINK52"/>
      <w:r>
        <w:rPr>
          <w:rFonts w:hint="eastAsia" w:ascii="Times New Roman" w:hAnsi="Times New Roman" w:eastAsia="等线" w:cs="Times New Roman"/>
          <w:b/>
          <w:bCs/>
          <w:lang w:val="en-US" w:eastAsia="zh-CN"/>
        </w:rPr>
        <w:t>the (candidate) target SN</w:t>
      </w:r>
      <w:bookmarkEnd w:id="29"/>
      <w:r>
        <w:rPr>
          <w:rFonts w:hint="eastAsia" w:ascii="Times New Roman" w:hAnsi="Times New Roman" w:eastAsia="等线" w:cs="Times New Roman"/>
          <w:b/>
          <w:bCs/>
          <w:lang w:val="en-US" w:eastAsia="zh-CN"/>
        </w:rPr>
        <w:t xml:space="preserve">. </w:t>
      </w:r>
      <w:bookmarkEnd w:id="27"/>
    </w:p>
    <w:p>
      <w:pPr>
        <w:jc w:val="both"/>
        <w:rPr>
          <w:rFonts w:hint="eastAsia" w:eastAsia="宋体"/>
          <w:b/>
          <w:bCs w:val="0"/>
          <w:lang w:val="en-US" w:eastAsia="zh-CN"/>
        </w:rPr>
      </w:pPr>
      <w:bookmarkStart w:id="30" w:name="OLE_LINK55"/>
      <w:r>
        <w:rPr>
          <w:rFonts w:hint="eastAsia" w:eastAsia="宋体"/>
          <w:b/>
          <w:bCs w:val="0"/>
          <w:lang w:eastAsia="zh-CN"/>
        </w:rPr>
        <w:t>P</w:t>
      </w:r>
      <w:r>
        <w:rPr>
          <w:rFonts w:hint="eastAsia" w:eastAsia="宋体"/>
          <w:b/>
          <w:bCs w:val="0"/>
          <w:lang w:val="en-US" w:eastAsia="zh-CN"/>
        </w:rPr>
        <w:t>roposal 3:</w:t>
      </w:r>
      <w:r>
        <w:rPr>
          <w:rFonts w:eastAsia="宋体"/>
          <w:b/>
          <w:bCs w:val="0"/>
          <w:lang w:val="en-US" w:eastAsia="zh-CN"/>
        </w:rPr>
        <w:t xml:space="preserve"> </w:t>
      </w:r>
      <w:bookmarkEnd w:id="30"/>
      <w:r>
        <w:rPr>
          <w:rFonts w:hint="eastAsia" w:eastAsia="宋体"/>
          <w:b/>
          <w:bCs w:val="0"/>
          <w:lang w:val="en-US" w:eastAsia="zh-CN"/>
        </w:rPr>
        <w:t xml:space="preserve">The following information is included in the </w:t>
      </w:r>
      <w:r>
        <w:rPr>
          <w:rFonts w:hint="eastAsia"/>
          <w:b/>
          <w:bCs w:val="0"/>
          <w:lang w:val="en-US" w:eastAsia="zh-CN"/>
        </w:rPr>
        <w:t xml:space="preserve">SCG FAILURE INFORMATION REPORT </w:t>
      </w:r>
      <w:r>
        <w:rPr>
          <w:rFonts w:hint="eastAsia" w:eastAsia="宋体"/>
          <w:b/>
          <w:bCs w:val="0"/>
          <w:lang w:val="en-US" w:eastAsia="zh-CN"/>
        </w:rPr>
        <w:t>message from the MN to the (candidate) target SN:</w:t>
      </w:r>
    </w:p>
    <w:p>
      <w:pPr>
        <w:numPr>
          <w:ilvl w:val="0"/>
          <w:numId w:val="6"/>
        </w:numPr>
        <w:ind w:left="420" w:leftChars="0" w:hanging="420" w:firstLineChars="0"/>
        <w:jc w:val="both"/>
        <w:rPr>
          <w:rFonts w:hint="eastAsia" w:ascii="Times New Roman" w:hAnsi="Times New Roman" w:eastAsia="等线" w:cs="Times New Roman"/>
          <w:b/>
          <w:bCs/>
          <w:lang w:val="en-US" w:eastAsia="zh-CN"/>
        </w:rPr>
      </w:pPr>
      <w:bookmarkStart w:id="31" w:name="OLE_LINK1"/>
      <w:r>
        <w:rPr>
          <w:rFonts w:hint="eastAsia" w:ascii="Times New Roman" w:hAnsi="Times New Roman" w:eastAsia="等线" w:cs="Times New Roman"/>
          <w:b/>
          <w:bCs/>
          <w:lang w:val="en-US" w:eastAsia="zh-CN"/>
        </w:rPr>
        <w:t>Suitable PSCell ID</w:t>
      </w:r>
      <w:r>
        <w:rPr>
          <w:rFonts w:hint="eastAsia" w:eastAsia="等线" w:cs="Times New Roman"/>
          <w:b/>
          <w:bCs/>
          <w:lang w:val="en-US" w:eastAsia="zh-CN"/>
        </w:rPr>
        <w:t xml:space="preserve"> is needed</w:t>
      </w:r>
      <w:bookmarkEnd w:id="31"/>
      <w:r>
        <w:rPr>
          <w:rFonts w:hint="eastAsia" w:eastAsia="等线" w:cs="Times New Roman"/>
          <w:b/>
          <w:bCs/>
          <w:lang w:val="en-US" w:eastAsia="zh-CN"/>
        </w:rPr>
        <w:t>.</w:t>
      </w:r>
    </w:p>
    <w:p>
      <w:pPr>
        <w:numPr>
          <w:ilvl w:val="0"/>
          <w:numId w:val="6"/>
        </w:numPr>
        <w:ind w:left="420" w:leftChars="0" w:hanging="420" w:firstLineChars="0"/>
        <w:jc w:val="both"/>
        <w:rPr>
          <w:rFonts w:hint="eastAsia"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 xml:space="preserve">Indication whether a candidate PSCell is accepted by the (candidate) target SN </w:t>
      </w:r>
      <w:bookmarkStart w:id="32" w:name="OLE_LINK18"/>
      <w:r>
        <w:rPr>
          <w:rFonts w:hint="eastAsia" w:ascii="Times New Roman" w:hAnsi="Times New Roman" w:eastAsia="等线" w:cs="Times New Roman"/>
          <w:b/>
          <w:bCs/>
          <w:lang w:val="en-US" w:eastAsia="zh-CN"/>
        </w:rPr>
        <w:t>is not needed.</w:t>
      </w:r>
      <w:bookmarkEnd w:id="32"/>
    </w:p>
    <w:p>
      <w:pPr>
        <w:numPr>
          <w:ilvl w:val="0"/>
          <w:numId w:val="6"/>
        </w:numPr>
        <w:ind w:left="420" w:leftChars="0" w:hanging="420" w:firstLineChars="0"/>
        <w:jc w:val="both"/>
        <w:rPr>
          <w:rFonts w:hint="eastAsia" w:ascii="Times New Roman" w:hAnsi="Times New Roman" w:eastAsia="等线" w:cs="Times New Roman"/>
          <w:b/>
          <w:bCs/>
          <w:lang w:val="en-US" w:eastAsia="zh-CN"/>
        </w:rPr>
      </w:pPr>
      <w:r>
        <w:rPr>
          <w:rFonts w:hint="eastAsia" w:eastAsia="等线" w:cs="Times New Roman"/>
          <w:b/>
          <w:bCs/>
          <w:lang w:val="en-US" w:eastAsia="zh-CN"/>
        </w:rPr>
        <w:t>T</w:t>
      </w:r>
      <w:r>
        <w:rPr>
          <w:rFonts w:hint="eastAsia" w:ascii="Times New Roman" w:hAnsi="Times New Roman" w:eastAsia="等线" w:cs="Times New Roman"/>
          <w:b/>
          <w:bCs/>
          <w:lang w:val="en-US" w:eastAsia="zh-CN"/>
        </w:rPr>
        <w:t>he candidate PSCell list selected by the (candidate) target SN</w:t>
      </w:r>
      <w:r>
        <w:rPr>
          <w:rFonts w:hint="eastAsia" w:eastAsia="等线" w:cs="Times New Roman"/>
          <w:b/>
          <w:bCs/>
          <w:lang w:val="en-US" w:eastAsia="zh-CN"/>
        </w:rPr>
        <w:t xml:space="preserve"> </w:t>
      </w:r>
      <w:r>
        <w:rPr>
          <w:rFonts w:hint="eastAsia" w:ascii="Times New Roman" w:hAnsi="Times New Roman" w:eastAsia="等线" w:cs="Times New Roman"/>
          <w:b/>
          <w:bCs/>
          <w:lang w:val="en-US" w:eastAsia="zh-CN"/>
        </w:rPr>
        <w:t>is not needed.</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hint="eastAsia" w:eastAsia="宋体"/>
          <w:lang w:val="en-US" w:eastAsia="zh-CN"/>
        </w:rPr>
        <w:t xml:space="preserve">on overall procedure of </w:t>
      </w:r>
      <w:r>
        <w:rPr>
          <w:rFonts w:hint="eastAsia" w:eastAsia="等线"/>
          <w:lang w:val="en-US" w:eastAsia="zh-CN"/>
        </w:rPr>
        <w:t xml:space="preserve">MRO for CPAC, and </w:t>
      </w:r>
      <w:r>
        <w:rPr>
          <w:rFonts w:eastAsia="宋体"/>
          <w:lang w:eastAsia="zh-CN"/>
        </w:rPr>
        <w:t xml:space="preserve">we have the following </w:t>
      </w:r>
      <w:r>
        <w:rPr>
          <w:rFonts w:eastAsia="宋体"/>
          <w:lang w:val="en-US" w:eastAsia="zh-CN"/>
        </w:rPr>
        <w:t xml:space="preserve">observation and </w:t>
      </w:r>
      <w:r>
        <w:rPr>
          <w:rFonts w:eastAsia="宋体"/>
          <w:lang w:eastAsia="zh-CN"/>
        </w:rPr>
        <w:t>proposals:</w:t>
      </w:r>
    </w:p>
    <w:p>
      <w:pPr>
        <w:jc w:val="both"/>
        <w:rPr>
          <w:rFonts w:hint="eastAsia" w:eastAsia="等线" w:cs="Times New Roman"/>
          <w:b/>
          <w:bCs/>
          <w:lang w:val="en-US" w:eastAsia="zh-CN"/>
        </w:rPr>
      </w:pPr>
      <w:r>
        <w:rPr>
          <w:rFonts w:hint="eastAsia" w:ascii="Times New Roman" w:hAnsi="Times New Roman" w:eastAsia="等线" w:cs="Times New Roman"/>
          <w:b/>
          <w:bCs/>
          <w:lang w:val="en-US" w:eastAsia="zh-CN"/>
        </w:rPr>
        <w:t>Proposal 1: For CPA or MN initiated CPC, the MN performs root cause analysis, it is responsible to find the suitable PSCell</w:t>
      </w:r>
      <w:r>
        <w:rPr>
          <w:rFonts w:hint="eastAsia" w:eastAsia="等线" w:cs="Times New Roman"/>
          <w:b/>
          <w:bCs/>
          <w:lang w:val="en-US" w:eastAsia="zh-CN"/>
        </w:rPr>
        <w:t xml:space="preserve"> and identify the problem node (MN or </w:t>
      </w:r>
      <w:r>
        <w:rPr>
          <w:rFonts w:hint="default" w:ascii="Times New Roman" w:hAnsi="Times New Roman" w:eastAsia="等线" w:cs="Times New Roman"/>
          <w:b/>
          <w:bCs/>
          <w:lang w:val="en-US" w:eastAsia="zh-CN"/>
        </w:rPr>
        <w:t>the (candidate) target SN</w:t>
      </w:r>
      <w:r>
        <w:rPr>
          <w:rFonts w:hint="eastAsia" w:eastAsia="等线" w:cs="Times New Roman"/>
          <w:b/>
          <w:bCs/>
          <w:lang w:val="en-US" w:eastAsia="zh-CN"/>
        </w:rPr>
        <w:t>).</w:t>
      </w:r>
    </w:p>
    <w:p>
      <w:pPr>
        <w:jc w:val="both"/>
        <w:rPr>
          <w:rFonts w:hint="eastAsia" w:eastAsia="等线" w:cs="Times New Roman"/>
          <w:b/>
          <w:bCs/>
          <w:lang w:val="en-US" w:eastAsia="zh-CN"/>
        </w:rPr>
      </w:pPr>
      <w:r>
        <w:rPr>
          <w:rFonts w:hint="eastAsia" w:ascii="Times New Roman" w:hAnsi="Times New Roman" w:eastAsia="等线" w:cs="Times New Roman"/>
          <w:b/>
          <w:bCs/>
          <w:lang w:val="en-US" w:eastAsia="zh-CN"/>
        </w:rPr>
        <w:t>Proposal 2: For SN initiated CPC,</w:t>
      </w:r>
      <w:r>
        <w:rPr>
          <w:rFonts w:hint="eastAsia" w:eastAsia="等线" w:cs="Times New Roman"/>
          <w:b/>
          <w:bCs/>
          <w:lang w:val="en-US" w:eastAsia="zh-CN"/>
        </w:rPr>
        <w:t xml:space="preserve"> t</w:t>
      </w:r>
      <w:r>
        <w:rPr>
          <w:rFonts w:hint="eastAsia" w:ascii="Times New Roman" w:hAnsi="Times New Roman" w:eastAsia="等线" w:cs="Times New Roman"/>
          <w:b/>
          <w:bCs/>
          <w:lang w:val="en-US" w:eastAsia="zh-CN"/>
        </w:rPr>
        <w:t>he source SN performs root cause analysis, it is responsible to find the suitable PSCell and identify the problem node (the source SN or the (candidate) target SN).</w:t>
      </w:r>
    </w:p>
    <w:p>
      <w:pPr>
        <w:jc w:val="both"/>
        <w:rPr>
          <w:rFonts w:hint="eastAsia"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 xml:space="preserve">Observation </w:t>
      </w:r>
      <w:r>
        <w:rPr>
          <w:rFonts w:hint="eastAsia" w:eastAsia="等线" w:cs="Times New Roman"/>
          <w:b/>
          <w:bCs/>
          <w:lang w:val="en-US" w:eastAsia="zh-CN"/>
        </w:rPr>
        <w:t>1</w:t>
      </w:r>
      <w:r>
        <w:rPr>
          <w:rFonts w:hint="eastAsia" w:ascii="Times New Roman" w:hAnsi="Times New Roman" w:eastAsia="等线" w:cs="Times New Roman"/>
          <w:b/>
          <w:bCs/>
          <w:lang w:val="en-US" w:eastAsia="zh-CN"/>
        </w:rPr>
        <w:t xml:space="preserve">: The (candidate) target SN receive the SCG FAILURE INFORMATION REPORT message from MN only when the wrong candidate PSCell selection at the (candidate) target SN. So it can be used as an implicit indication, that is to say, the candidate PSCell list recommended by the initiating node(the MN or the source SN) is not accepted by the (candidate) target SN. </w:t>
      </w:r>
    </w:p>
    <w:p>
      <w:pPr>
        <w:jc w:val="both"/>
        <w:rPr>
          <w:rFonts w:hint="eastAsia" w:eastAsia="宋体"/>
          <w:b/>
          <w:bCs w:val="0"/>
          <w:lang w:val="en-US" w:eastAsia="zh-CN"/>
        </w:rPr>
      </w:pPr>
      <w:r>
        <w:rPr>
          <w:rFonts w:hint="eastAsia" w:eastAsia="宋体"/>
          <w:b/>
          <w:bCs w:val="0"/>
          <w:lang w:eastAsia="zh-CN"/>
        </w:rPr>
        <w:t>P</w:t>
      </w:r>
      <w:r>
        <w:rPr>
          <w:rFonts w:hint="eastAsia" w:eastAsia="宋体"/>
          <w:b/>
          <w:bCs w:val="0"/>
          <w:lang w:val="en-US" w:eastAsia="zh-CN"/>
        </w:rPr>
        <w:t>roposal 3:</w:t>
      </w:r>
      <w:r>
        <w:rPr>
          <w:rFonts w:eastAsia="宋体"/>
          <w:b/>
          <w:bCs w:val="0"/>
          <w:lang w:val="en-US" w:eastAsia="zh-CN"/>
        </w:rPr>
        <w:t xml:space="preserve"> </w:t>
      </w:r>
      <w:r>
        <w:rPr>
          <w:rFonts w:hint="eastAsia" w:eastAsia="宋体"/>
          <w:b/>
          <w:bCs w:val="0"/>
          <w:lang w:val="en-US" w:eastAsia="zh-CN"/>
        </w:rPr>
        <w:t xml:space="preserve">The following information is included in the </w:t>
      </w:r>
      <w:r>
        <w:rPr>
          <w:rFonts w:hint="eastAsia"/>
          <w:b/>
          <w:bCs w:val="0"/>
          <w:lang w:val="en-US" w:eastAsia="zh-CN"/>
        </w:rPr>
        <w:t xml:space="preserve">SCG FAILURE INFORMATION REPORT </w:t>
      </w:r>
      <w:r>
        <w:rPr>
          <w:rFonts w:hint="eastAsia" w:eastAsia="宋体"/>
          <w:b/>
          <w:bCs w:val="0"/>
          <w:lang w:val="en-US" w:eastAsia="zh-CN"/>
        </w:rPr>
        <w:t>message from the MN to the (candidate) target SN:</w:t>
      </w:r>
    </w:p>
    <w:p>
      <w:pPr>
        <w:numPr>
          <w:ilvl w:val="0"/>
          <w:numId w:val="6"/>
        </w:numPr>
        <w:ind w:left="420" w:leftChars="0" w:hanging="420" w:firstLineChars="0"/>
        <w:jc w:val="both"/>
        <w:rPr>
          <w:rFonts w:hint="eastAsia"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Suitable PSCell ID</w:t>
      </w:r>
      <w:r>
        <w:rPr>
          <w:rFonts w:hint="eastAsia" w:eastAsia="等线" w:cs="Times New Roman"/>
          <w:b/>
          <w:bCs/>
          <w:lang w:val="en-US" w:eastAsia="zh-CN"/>
        </w:rPr>
        <w:t xml:space="preserve"> is needed.</w:t>
      </w:r>
    </w:p>
    <w:p>
      <w:pPr>
        <w:numPr>
          <w:ilvl w:val="0"/>
          <w:numId w:val="6"/>
        </w:numPr>
        <w:ind w:left="420" w:leftChars="0" w:hanging="420" w:firstLineChars="0"/>
        <w:jc w:val="both"/>
        <w:rPr>
          <w:rFonts w:hint="eastAsia" w:ascii="Times New Roman" w:hAnsi="Times New Roman" w:eastAsia="等线" w:cs="Times New Roman"/>
          <w:b/>
          <w:bCs/>
          <w:lang w:val="en-US" w:eastAsia="zh-CN"/>
        </w:rPr>
      </w:pPr>
      <w:r>
        <w:rPr>
          <w:rFonts w:hint="eastAsia" w:ascii="Times New Roman" w:hAnsi="Times New Roman" w:eastAsia="等线" w:cs="Times New Roman"/>
          <w:b/>
          <w:bCs/>
          <w:lang w:val="en-US" w:eastAsia="zh-CN"/>
        </w:rPr>
        <w:t>Indication whether a candidate PSCell is accepted by the (candidate) target SN is not needed.</w:t>
      </w:r>
    </w:p>
    <w:p>
      <w:pPr>
        <w:numPr>
          <w:ilvl w:val="0"/>
          <w:numId w:val="6"/>
        </w:numPr>
        <w:ind w:left="420" w:leftChars="0" w:hanging="420" w:firstLineChars="0"/>
        <w:jc w:val="both"/>
        <w:rPr>
          <w:rFonts w:hint="eastAsia" w:ascii="Times New Roman" w:hAnsi="Times New Roman" w:eastAsia="等线" w:cs="Times New Roman"/>
          <w:b/>
          <w:bCs/>
          <w:lang w:val="en-US" w:eastAsia="zh-CN"/>
        </w:rPr>
      </w:pPr>
      <w:r>
        <w:rPr>
          <w:rFonts w:hint="eastAsia" w:eastAsia="等线" w:cs="Times New Roman"/>
          <w:b/>
          <w:bCs/>
          <w:lang w:val="en-US" w:eastAsia="zh-CN"/>
        </w:rPr>
        <w:t>T</w:t>
      </w:r>
      <w:r>
        <w:rPr>
          <w:rFonts w:hint="eastAsia" w:ascii="Times New Roman" w:hAnsi="Times New Roman" w:eastAsia="等线" w:cs="Times New Roman"/>
          <w:b/>
          <w:bCs/>
          <w:lang w:val="en-US" w:eastAsia="zh-CN"/>
        </w:rPr>
        <w:t>he candidate PSCell list selected by the (candidate) target SN</w:t>
      </w:r>
      <w:r>
        <w:rPr>
          <w:rFonts w:hint="eastAsia" w:eastAsia="等线" w:cs="Times New Roman"/>
          <w:b/>
          <w:bCs/>
          <w:lang w:val="en-US" w:eastAsia="zh-CN"/>
        </w:rPr>
        <w:t xml:space="preserve"> </w:t>
      </w:r>
      <w:r>
        <w:rPr>
          <w:rFonts w:hint="eastAsia" w:ascii="Times New Roman" w:hAnsi="Times New Roman" w:eastAsia="等线" w:cs="Times New Roman"/>
          <w:b/>
          <w:bCs/>
          <w:lang w:val="en-US" w:eastAsia="zh-CN"/>
        </w:rPr>
        <w:t>is not needed.</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numPr>
          <w:ilvl w:val="0"/>
          <w:numId w:val="7"/>
        </w:numPr>
        <w:spacing w:before="100" w:beforeAutospacing="1" w:after="100" w:afterAutospacing="1"/>
        <w:jc w:val="both"/>
        <w:rPr>
          <w:rFonts w:eastAsia="等线"/>
          <w:sz w:val="22"/>
          <w:szCs w:val="22"/>
          <w:lang w:val="en-US" w:eastAsia="zh-CN"/>
        </w:rPr>
      </w:pPr>
      <w:r>
        <w:rPr>
          <w:rFonts w:hint="eastAsia" w:eastAsia="等线"/>
          <w:lang w:eastAsia="zh-CN"/>
        </w:rPr>
        <w:t>RAN3_121bis_agenda_20231013_EOM1</w:t>
      </w:r>
    </w:p>
    <w:p>
      <w:pPr>
        <w:numPr>
          <w:ilvl w:val="0"/>
          <w:numId w:val="7"/>
        </w:numPr>
        <w:spacing w:before="100" w:beforeAutospacing="1" w:after="100" w:afterAutospacing="1"/>
        <w:jc w:val="both"/>
        <w:rPr>
          <w:rFonts w:eastAsia="等线"/>
          <w:sz w:val="22"/>
          <w:szCs w:val="22"/>
          <w:lang w:val="en-US" w:eastAsia="zh-CN"/>
        </w:rPr>
      </w:pPr>
      <w:r>
        <w:rPr>
          <w:rFonts w:hint="eastAsia"/>
          <w:lang w:val="en-US" w:eastAsia="zh-CN"/>
        </w:rPr>
        <w:t xml:space="preserve">R3-235728, </w:t>
      </w:r>
      <w:r>
        <w:rPr>
          <w:lang w:val="it-IT"/>
        </w:rPr>
        <w:t>Summary of Offline Discussion on MRO</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9D904"/>
    <w:multiLevelType w:val="singleLevel"/>
    <w:tmpl w:val="BB69D904"/>
    <w:lvl w:ilvl="0" w:tentative="0">
      <w:start w:val="1"/>
      <w:numFmt w:val="bullet"/>
      <w:lvlText w:val=""/>
      <w:lvlJc w:val="left"/>
      <w:pPr>
        <w:ind w:left="420" w:hanging="420"/>
      </w:pPr>
      <w:rPr>
        <w:rFonts w:hint="default" w:ascii="Wingdings" w:hAnsi="Wingdings"/>
      </w:rPr>
    </w:lvl>
  </w:abstractNum>
  <w:abstractNum w:abstractNumId="1">
    <w:nsid w:val="CEDDFEE4"/>
    <w:multiLevelType w:val="singleLevel"/>
    <w:tmpl w:val="CEDDFEE4"/>
    <w:lvl w:ilvl="0" w:tentative="0">
      <w:start w:val="1"/>
      <w:numFmt w:val="decimal"/>
      <w:suff w:val="space"/>
      <w:lvlText w:val="[%1]"/>
      <w:lvlJc w:val="left"/>
    </w:lvl>
  </w:abstractNum>
  <w:abstractNum w:abstractNumId="2">
    <w:nsid w:val="13D32D7D"/>
    <w:multiLevelType w:val="multilevel"/>
    <w:tmpl w:val="13D32D7D"/>
    <w:lvl w:ilvl="0" w:tentative="0">
      <w:start w:val="9"/>
      <w:numFmt w:val="bullet"/>
      <w:lvlText w:val="-"/>
      <w:lvlJc w:val="left"/>
      <w:pPr>
        <w:ind w:left="360" w:hanging="360"/>
      </w:pPr>
      <w:rPr>
        <w:rFonts w:hint="default" w:ascii="Times New Roman" w:hAnsi="Times New Roman" w:eastAsia="宋体"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A551DFE"/>
    <w:multiLevelType w:val="multilevel"/>
    <w:tmpl w:val="6A551DFE"/>
    <w:lvl w:ilvl="0" w:tentative="0">
      <w:start w:val="9"/>
      <w:numFmt w:val="bullet"/>
      <w:lvlText w:val="-"/>
      <w:lvlJc w:val="left"/>
      <w:pPr>
        <w:ind w:left="360" w:hanging="360"/>
      </w:pPr>
      <w:rPr>
        <w:rFonts w:hint="default" w:ascii="Times New Roman" w:hAnsi="Times New Roman" w:eastAsia="宋体" w:cs="Times New Roman"/>
      </w:rPr>
    </w:lvl>
    <w:lvl w:ilvl="1" w:tentative="0">
      <w:start w:val="5"/>
      <w:numFmt w:val="bullet"/>
      <w:lvlText w:val="-"/>
      <w:lvlJc w:val="left"/>
      <w:pPr>
        <w:ind w:left="840" w:hanging="420"/>
      </w:pPr>
      <w:rPr>
        <w:rFonts w:hint="default" w:ascii="Arial" w:hAnsi="Arial" w:eastAsia="Times New Roman" w:cs="Arial"/>
        <w:i w:val="0"/>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5"/>
  </w:num>
  <w:num w:numId="3">
    <w:abstractNumId w:val="3"/>
  </w:num>
  <w:num w:numId="4">
    <w:abstractNumId w:val="6"/>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1F7DED"/>
    <w:rsid w:val="00201E66"/>
    <w:rsid w:val="00202B3C"/>
    <w:rsid w:val="00202EA2"/>
    <w:rsid w:val="00205E2E"/>
    <w:rsid w:val="00206DEB"/>
    <w:rsid w:val="00207DEE"/>
    <w:rsid w:val="00210693"/>
    <w:rsid w:val="00211A2A"/>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16EF1"/>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56B6D"/>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1F25"/>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4F24"/>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365693"/>
    <w:rsid w:val="017D0B9A"/>
    <w:rsid w:val="0183340A"/>
    <w:rsid w:val="01980129"/>
    <w:rsid w:val="01D824B0"/>
    <w:rsid w:val="01E8200C"/>
    <w:rsid w:val="01F21A32"/>
    <w:rsid w:val="026D6ADF"/>
    <w:rsid w:val="027302E3"/>
    <w:rsid w:val="02790F37"/>
    <w:rsid w:val="028100E8"/>
    <w:rsid w:val="02B5553A"/>
    <w:rsid w:val="02E841EF"/>
    <w:rsid w:val="03051517"/>
    <w:rsid w:val="036B0C65"/>
    <w:rsid w:val="038C6F9A"/>
    <w:rsid w:val="039D2DDA"/>
    <w:rsid w:val="04347716"/>
    <w:rsid w:val="043C3BFF"/>
    <w:rsid w:val="05557E0E"/>
    <w:rsid w:val="058766F7"/>
    <w:rsid w:val="05994508"/>
    <w:rsid w:val="05B63088"/>
    <w:rsid w:val="05BA055B"/>
    <w:rsid w:val="05E7262E"/>
    <w:rsid w:val="05E73C3B"/>
    <w:rsid w:val="05E97064"/>
    <w:rsid w:val="064A4560"/>
    <w:rsid w:val="06816101"/>
    <w:rsid w:val="069E7CAD"/>
    <w:rsid w:val="06AF6F07"/>
    <w:rsid w:val="070C5BAF"/>
    <w:rsid w:val="07137DCA"/>
    <w:rsid w:val="07347D71"/>
    <w:rsid w:val="07661D65"/>
    <w:rsid w:val="078C3330"/>
    <w:rsid w:val="07DC1D3C"/>
    <w:rsid w:val="08235712"/>
    <w:rsid w:val="084F1E4E"/>
    <w:rsid w:val="08534B65"/>
    <w:rsid w:val="08662101"/>
    <w:rsid w:val="08E60B76"/>
    <w:rsid w:val="09175EE9"/>
    <w:rsid w:val="09282D93"/>
    <w:rsid w:val="09336C26"/>
    <w:rsid w:val="094677A5"/>
    <w:rsid w:val="09777109"/>
    <w:rsid w:val="097E3BEF"/>
    <w:rsid w:val="09A91F45"/>
    <w:rsid w:val="0A166D79"/>
    <w:rsid w:val="0A5029AE"/>
    <w:rsid w:val="0A5A2A60"/>
    <w:rsid w:val="0A8A2E78"/>
    <w:rsid w:val="0AE83A13"/>
    <w:rsid w:val="0AF17E80"/>
    <w:rsid w:val="0BAF18E6"/>
    <w:rsid w:val="0BBD3B3C"/>
    <w:rsid w:val="0C054BD0"/>
    <w:rsid w:val="0C295162"/>
    <w:rsid w:val="0C5C7E64"/>
    <w:rsid w:val="0C676A27"/>
    <w:rsid w:val="0C997D34"/>
    <w:rsid w:val="0CFB45A3"/>
    <w:rsid w:val="0D01740C"/>
    <w:rsid w:val="0D05408B"/>
    <w:rsid w:val="0D094666"/>
    <w:rsid w:val="0D683051"/>
    <w:rsid w:val="0DE43CFC"/>
    <w:rsid w:val="0E4711FC"/>
    <w:rsid w:val="0E4D0C5D"/>
    <w:rsid w:val="0E4D17FE"/>
    <w:rsid w:val="0E4E3FB2"/>
    <w:rsid w:val="0E580E14"/>
    <w:rsid w:val="0E6D5AD4"/>
    <w:rsid w:val="0E771567"/>
    <w:rsid w:val="0E883924"/>
    <w:rsid w:val="0E886766"/>
    <w:rsid w:val="0E8B5169"/>
    <w:rsid w:val="0F10747C"/>
    <w:rsid w:val="0F8354BF"/>
    <w:rsid w:val="0FB07345"/>
    <w:rsid w:val="0FBB4C60"/>
    <w:rsid w:val="0FFA08C1"/>
    <w:rsid w:val="0FFC42B6"/>
    <w:rsid w:val="10021775"/>
    <w:rsid w:val="10143B4C"/>
    <w:rsid w:val="102F384D"/>
    <w:rsid w:val="10557146"/>
    <w:rsid w:val="107500DA"/>
    <w:rsid w:val="10886D84"/>
    <w:rsid w:val="109C6662"/>
    <w:rsid w:val="10B81DA0"/>
    <w:rsid w:val="10E05C70"/>
    <w:rsid w:val="112450FF"/>
    <w:rsid w:val="119404AD"/>
    <w:rsid w:val="1199286D"/>
    <w:rsid w:val="11B00A36"/>
    <w:rsid w:val="11CC0604"/>
    <w:rsid w:val="11D162F3"/>
    <w:rsid w:val="11E175A3"/>
    <w:rsid w:val="1209671B"/>
    <w:rsid w:val="12321DFA"/>
    <w:rsid w:val="123333BB"/>
    <w:rsid w:val="123639F0"/>
    <w:rsid w:val="123A037F"/>
    <w:rsid w:val="124774B6"/>
    <w:rsid w:val="1249617A"/>
    <w:rsid w:val="128F16AE"/>
    <w:rsid w:val="12AC4713"/>
    <w:rsid w:val="12B360DE"/>
    <w:rsid w:val="12F21243"/>
    <w:rsid w:val="1327446A"/>
    <w:rsid w:val="134F6298"/>
    <w:rsid w:val="135A06BF"/>
    <w:rsid w:val="137E1A0C"/>
    <w:rsid w:val="13A36145"/>
    <w:rsid w:val="13BB275A"/>
    <w:rsid w:val="144743F3"/>
    <w:rsid w:val="14BD4FEE"/>
    <w:rsid w:val="14D90204"/>
    <w:rsid w:val="152B159B"/>
    <w:rsid w:val="152D08BA"/>
    <w:rsid w:val="156B77E5"/>
    <w:rsid w:val="157907F0"/>
    <w:rsid w:val="1585721A"/>
    <w:rsid w:val="15862A5E"/>
    <w:rsid w:val="158F7278"/>
    <w:rsid w:val="16043765"/>
    <w:rsid w:val="16046F2D"/>
    <w:rsid w:val="165D4EE1"/>
    <w:rsid w:val="16660D5E"/>
    <w:rsid w:val="16E52A5C"/>
    <w:rsid w:val="16FE0356"/>
    <w:rsid w:val="17063239"/>
    <w:rsid w:val="176E7D28"/>
    <w:rsid w:val="1781069F"/>
    <w:rsid w:val="17905436"/>
    <w:rsid w:val="17996E43"/>
    <w:rsid w:val="17B36CF6"/>
    <w:rsid w:val="18264981"/>
    <w:rsid w:val="184F32E0"/>
    <w:rsid w:val="186220BB"/>
    <w:rsid w:val="189A68E7"/>
    <w:rsid w:val="18AC7176"/>
    <w:rsid w:val="18AE24A4"/>
    <w:rsid w:val="18D8153B"/>
    <w:rsid w:val="18DE3ABB"/>
    <w:rsid w:val="19032ED0"/>
    <w:rsid w:val="190928FD"/>
    <w:rsid w:val="190B63F0"/>
    <w:rsid w:val="193F5CFF"/>
    <w:rsid w:val="1943768D"/>
    <w:rsid w:val="195A3585"/>
    <w:rsid w:val="19EE22D6"/>
    <w:rsid w:val="1A0C15F2"/>
    <w:rsid w:val="1A162BC9"/>
    <w:rsid w:val="1A3F62C2"/>
    <w:rsid w:val="1A4D1DAE"/>
    <w:rsid w:val="1A844704"/>
    <w:rsid w:val="1AAE7424"/>
    <w:rsid w:val="1B2E05DF"/>
    <w:rsid w:val="1B46204F"/>
    <w:rsid w:val="1B474B7F"/>
    <w:rsid w:val="1B985C4B"/>
    <w:rsid w:val="1B9F1B85"/>
    <w:rsid w:val="1BCE4EAC"/>
    <w:rsid w:val="1BF42236"/>
    <w:rsid w:val="1C5C722A"/>
    <w:rsid w:val="1C5E56D0"/>
    <w:rsid w:val="1C675EC9"/>
    <w:rsid w:val="1C756BA7"/>
    <w:rsid w:val="1C80120B"/>
    <w:rsid w:val="1C820A74"/>
    <w:rsid w:val="1CAD4C67"/>
    <w:rsid w:val="1CB84870"/>
    <w:rsid w:val="1CDB34F3"/>
    <w:rsid w:val="1D5860FC"/>
    <w:rsid w:val="1DDF13CD"/>
    <w:rsid w:val="1DEE3482"/>
    <w:rsid w:val="1E1C0CFB"/>
    <w:rsid w:val="1E5D7BF2"/>
    <w:rsid w:val="1E944A43"/>
    <w:rsid w:val="1ED63447"/>
    <w:rsid w:val="1EF43328"/>
    <w:rsid w:val="1EF4776E"/>
    <w:rsid w:val="1F321410"/>
    <w:rsid w:val="1F767AE9"/>
    <w:rsid w:val="1F8964CB"/>
    <w:rsid w:val="1F9E5842"/>
    <w:rsid w:val="1F9F02AF"/>
    <w:rsid w:val="1FB752C9"/>
    <w:rsid w:val="1FE725CE"/>
    <w:rsid w:val="1FE96788"/>
    <w:rsid w:val="1FF45B7B"/>
    <w:rsid w:val="20076D9A"/>
    <w:rsid w:val="20FA47D8"/>
    <w:rsid w:val="21B04625"/>
    <w:rsid w:val="21C15E44"/>
    <w:rsid w:val="22024F68"/>
    <w:rsid w:val="220E3993"/>
    <w:rsid w:val="2216237D"/>
    <w:rsid w:val="224B3DFA"/>
    <w:rsid w:val="22515A99"/>
    <w:rsid w:val="225C6499"/>
    <w:rsid w:val="227F6D6F"/>
    <w:rsid w:val="2291716F"/>
    <w:rsid w:val="22AF6734"/>
    <w:rsid w:val="22AF686F"/>
    <w:rsid w:val="22DD608F"/>
    <w:rsid w:val="22ED604F"/>
    <w:rsid w:val="23255AC3"/>
    <w:rsid w:val="23BB314F"/>
    <w:rsid w:val="23DB3E19"/>
    <w:rsid w:val="24144B7C"/>
    <w:rsid w:val="24166BE7"/>
    <w:rsid w:val="241B2E80"/>
    <w:rsid w:val="2447389C"/>
    <w:rsid w:val="244C591A"/>
    <w:rsid w:val="245C21FE"/>
    <w:rsid w:val="24832476"/>
    <w:rsid w:val="2492005F"/>
    <w:rsid w:val="24B40280"/>
    <w:rsid w:val="253B5D82"/>
    <w:rsid w:val="255553D7"/>
    <w:rsid w:val="25860A94"/>
    <w:rsid w:val="25A3120E"/>
    <w:rsid w:val="2610701D"/>
    <w:rsid w:val="26587CAA"/>
    <w:rsid w:val="265961C6"/>
    <w:rsid w:val="2682230E"/>
    <w:rsid w:val="26C5358D"/>
    <w:rsid w:val="26E37B49"/>
    <w:rsid w:val="26FB3FAA"/>
    <w:rsid w:val="2726208B"/>
    <w:rsid w:val="272F0038"/>
    <w:rsid w:val="27322395"/>
    <w:rsid w:val="276F5693"/>
    <w:rsid w:val="277C5D95"/>
    <w:rsid w:val="278D43C7"/>
    <w:rsid w:val="283952F3"/>
    <w:rsid w:val="28702BC6"/>
    <w:rsid w:val="28941555"/>
    <w:rsid w:val="28CA367D"/>
    <w:rsid w:val="2933020F"/>
    <w:rsid w:val="293474CD"/>
    <w:rsid w:val="294E3354"/>
    <w:rsid w:val="29566BEE"/>
    <w:rsid w:val="296C070D"/>
    <w:rsid w:val="297B7724"/>
    <w:rsid w:val="2995236F"/>
    <w:rsid w:val="2A350494"/>
    <w:rsid w:val="2A45284D"/>
    <w:rsid w:val="2A616349"/>
    <w:rsid w:val="2A704AE2"/>
    <w:rsid w:val="2A802AE8"/>
    <w:rsid w:val="2A81244C"/>
    <w:rsid w:val="2B025DA2"/>
    <w:rsid w:val="2B1B263F"/>
    <w:rsid w:val="2BB04B9E"/>
    <w:rsid w:val="2BD77252"/>
    <w:rsid w:val="2BDF318A"/>
    <w:rsid w:val="2BF644B9"/>
    <w:rsid w:val="2C04684A"/>
    <w:rsid w:val="2C19011F"/>
    <w:rsid w:val="2C294CEA"/>
    <w:rsid w:val="2C2E3231"/>
    <w:rsid w:val="2C535DD8"/>
    <w:rsid w:val="2C7B79B3"/>
    <w:rsid w:val="2C9C068B"/>
    <w:rsid w:val="2CDF3009"/>
    <w:rsid w:val="2D066057"/>
    <w:rsid w:val="2D227FED"/>
    <w:rsid w:val="2DC07F6A"/>
    <w:rsid w:val="2DDE6546"/>
    <w:rsid w:val="2E231986"/>
    <w:rsid w:val="2E2C79CF"/>
    <w:rsid w:val="2E4D693E"/>
    <w:rsid w:val="2E5E462F"/>
    <w:rsid w:val="2E6A5A60"/>
    <w:rsid w:val="2E6E5EBA"/>
    <w:rsid w:val="2EC462EC"/>
    <w:rsid w:val="2ED523E6"/>
    <w:rsid w:val="2EE03D4B"/>
    <w:rsid w:val="2EFA1321"/>
    <w:rsid w:val="2F127411"/>
    <w:rsid w:val="2F27004E"/>
    <w:rsid w:val="2F3A2B5C"/>
    <w:rsid w:val="2F404DFE"/>
    <w:rsid w:val="2F50459E"/>
    <w:rsid w:val="2F803D98"/>
    <w:rsid w:val="2FDB4AFF"/>
    <w:rsid w:val="30293BB4"/>
    <w:rsid w:val="30493BC2"/>
    <w:rsid w:val="307A661B"/>
    <w:rsid w:val="30B50004"/>
    <w:rsid w:val="30CD1F10"/>
    <w:rsid w:val="31075B7E"/>
    <w:rsid w:val="31136959"/>
    <w:rsid w:val="312B2C5E"/>
    <w:rsid w:val="31353647"/>
    <w:rsid w:val="313666CD"/>
    <w:rsid w:val="313960CD"/>
    <w:rsid w:val="315E0A24"/>
    <w:rsid w:val="321E5346"/>
    <w:rsid w:val="32773EB9"/>
    <w:rsid w:val="32816DF2"/>
    <w:rsid w:val="32905159"/>
    <w:rsid w:val="32E87617"/>
    <w:rsid w:val="33057035"/>
    <w:rsid w:val="332919F0"/>
    <w:rsid w:val="33495B7B"/>
    <w:rsid w:val="33572E75"/>
    <w:rsid w:val="335D6F78"/>
    <w:rsid w:val="336A1C3A"/>
    <w:rsid w:val="33865EC1"/>
    <w:rsid w:val="33C93738"/>
    <w:rsid w:val="33F251A4"/>
    <w:rsid w:val="342527DB"/>
    <w:rsid w:val="344C22E2"/>
    <w:rsid w:val="34757CD3"/>
    <w:rsid w:val="34943ED3"/>
    <w:rsid w:val="34E73300"/>
    <w:rsid w:val="35051E50"/>
    <w:rsid w:val="35165EDC"/>
    <w:rsid w:val="352D3206"/>
    <w:rsid w:val="3539003E"/>
    <w:rsid w:val="3557388E"/>
    <w:rsid w:val="35A717A5"/>
    <w:rsid w:val="36097913"/>
    <w:rsid w:val="361A541A"/>
    <w:rsid w:val="361B2F76"/>
    <w:rsid w:val="363203AC"/>
    <w:rsid w:val="36426764"/>
    <w:rsid w:val="3681022E"/>
    <w:rsid w:val="368E4960"/>
    <w:rsid w:val="36B2072C"/>
    <w:rsid w:val="36B37275"/>
    <w:rsid w:val="36D33768"/>
    <w:rsid w:val="37284F6C"/>
    <w:rsid w:val="372B5157"/>
    <w:rsid w:val="373E08C5"/>
    <w:rsid w:val="37527382"/>
    <w:rsid w:val="37733FFC"/>
    <w:rsid w:val="379A70FA"/>
    <w:rsid w:val="37B2550E"/>
    <w:rsid w:val="37B349B0"/>
    <w:rsid w:val="37E63881"/>
    <w:rsid w:val="37F34E05"/>
    <w:rsid w:val="3825129E"/>
    <w:rsid w:val="38321A3E"/>
    <w:rsid w:val="38394097"/>
    <w:rsid w:val="383E2485"/>
    <w:rsid w:val="384D5722"/>
    <w:rsid w:val="386B5040"/>
    <w:rsid w:val="38B6179F"/>
    <w:rsid w:val="38CC7611"/>
    <w:rsid w:val="38F23D8C"/>
    <w:rsid w:val="398B24C2"/>
    <w:rsid w:val="399B6B90"/>
    <w:rsid w:val="39EF72AE"/>
    <w:rsid w:val="3A13624C"/>
    <w:rsid w:val="3A653472"/>
    <w:rsid w:val="3A890609"/>
    <w:rsid w:val="3AA6009A"/>
    <w:rsid w:val="3AB1084F"/>
    <w:rsid w:val="3AD71346"/>
    <w:rsid w:val="3ADE2921"/>
    <w:rsid w:val="3AFF0C84"/>
    <w:rsid w:val="3B395904"/>
    <w:rsid w:val="3BB13758"/>
    <w:rsid w:val="3BC15D57"/>
    <w:rsid w:val="3BCD64CF"/>
    <w:rsid w:val="3C684632"/>
    <w:rsid w:val="3CE32DBF"/>
    <w:rsid w:val="3CF80910"/>
    <w:rsid w:val="3D032BE5"/>
    <w:rsid w:val="3D20726A"/>
    <w:rsid w:val="3D2C5EEC"/>
    <w:rsid w:val="3D4A4583"/>
    <w:rsid w:val="3D742AEC"/>
    <w:rsid w:val="3D772024"/>
    <w:rsid w:val="3D803685"/>
    <w:rsid w:val="3DA91C52"/>
    <w:rsid w:val="3E507574"/>
    <w:rsid w:val="3E5F2B08"/>
    <w:rsid w:val="3E6142CB"/>
    <w:rsid w:val="3E675770"/>
    <w:rsid w:val="3E787789"/>
    <w:rsid w:val="3E8F15F7"/>
    <w:rsid w:val="3EB2313C"/>
    <w:rsid w:val="3EC87A49"/>
    <w:rsid w:val="3EDB7567"/>
    <w:rsid w:val="3F1974CE"/>
    <w:rsid w:val="3F255B91"/>
    <w:rsid w:val="3F433D1F"/>
    <w:rsid w:val="3FB46D38"/>
    <w:rsid w:val="3FD9441D"/>
    <w:rsid w:val="40102CE3"/>
    <w:rsid w:val="401C0410"/>
    <w:rsid w:val="40214E9A"/>
    <w:rsid w:val="405326C3"/>
    <w:rsid w:val="40B065AF"/>
    <w:rsid w:val="40EA49EE"/>
    <w:rsid w:val="41013A83"/>
    <w:rsid w:val="41393610"/>
    <w:rsid w:val="41B35E5C"/>
    <w:rsid w:val="41C52874"/>
    <w:rsid w:val="41C55BDF"/>
    <w:rsid w:val="41DF7134"/>
    <w:rsid w:val="41F05686"/>
    <w:rsid w:val="41FA60EB"/>
    <w:rsid w:val="42355699"/>
    <w:rsid w:val="4283534E"/>
    <w:rsid w:val="42AF4A6F"/>
    <w:rsid w:val="42BB299D"/>
    <w:rsid w:val="42D377F6"/>
    <w:rsid w:val="43615A55"/>
    <w:rsid w:val="43775ABD"/>
    <w:rsid w:val="43A16B5B"/>
    <w:rsid w:val="43B512F1"/>
    <w:rsid w:val="44105B6D"/>
    <w:rsid w:val="442633D1"/>
    <w:rsid w:val="445F08C3"/>
    <w:rsid w:val="447B5A8D"/>
    <w:rsid w:val="447C4308"/>
    <w:rsid w:val="44A0294B"/>
    <w:rsid w:val="44BE6E44"/>
    <w:rsid w:val="44D74780"/>
    <w:rsid w:val="44D869C3"/>
    <w:rsid w:val="44F70AC1"/>
    <w:rsid w:val="4516153F"/>
    <w:rsid w:val="451E4BE3"/>
    <w:rsid w:val="456E40CC"/>
    <w:rsid w:val="45706F51"/>
    <w:rsid w:val="45C54A36"/>
    <w:rsid w:val="45E048AA"/>
    <w:rsid w:val="468D0259"/>
    <w:rsid w:val="469C0A46"/>
    <w:rsid w:val="46CA3E01"/>
    <w:rsid w:val="46D6435B"/>
    <w:rsid w:val="47044840"/>
    <w:rsid w:val="471E4895"/>
    <w:rsid w:val="472255AC"/>
    <w:rsid w:val="47531A02"/>
    <w:rsid w:val="475E7622"/>
    <w:rsid w:val="4763017C"/>
    <w:rsid w:val="47656AAA"/>
    <w:rsid w:val="4771549C"/>
    <w:rsid w:val="47855975"/>
    <w:rsid w:val="478F27B5"/>
    <w:rsid w:val="47B33B1C"/>
    <w:rsid w:val="47BF0034"/>
    <w:rsid w:val="480026DB"/>
    <w:rsid w:val="4800602A"/>
    <w:rsid w:val="4828694D"/>
    <w:rsid w:val="48636ED0"/>
    <w:rsid w:val="48E04062"/>
    <w:rsid w:val="4941162A"/>
    <w:rsid w:val="49C123BB"/>
    <w:rsid w:val="49FA7F4E"/>
    <w:rsid w:val="4A2F21E8"/>
    <w:rsid w:val="4A615D70"/>
    <w:rsid w:val="4A706FB0"/>
    <w:rsid w:val="4A9C5999"/>
    <w:rsid w:val="4AC35D3D"/>
    <w:rsid w:val="4ACA2357"/>
    <w:rsid w:val="4AE07F6B"/>
    <w:rsid w:val="4AFF1518"/>
    <w:rsid w:val="4AFF5208"/>
    <w:rsid w:val="4B2B0B52"/>
    <w:rsid w:val="4B3B6071"/>
    <w:rsid w:val="4B7A56DF"/>
    <w:rsid w:val="4BC215C0"/>
    <w:rsid w:val="4BC353E6"/>
    <w:rsid w:val="4BE333C1"/>
    <w:rsid w:val="4C003919"/>
    <w:rsid w:val="4C2D7F5B"/>
    <w:rsid w:val="4C401097"/>
    <w:rsid w:val="4CD03B0C"/>
    <w:rsid w:val="4CF741AE"/>
    <w:rsid w:val="4D271278"/>
    <w:rsid w:val="4D560EB6"/>
    <w:rsid w:val="4D5C53F9"/>
    <w:rsid w:val="4D661F15"/>
    <w:rsid w:val="4D8F70EF"/>
    <w:rsid w:val="4D902D7D"/>
    <w:rsid w:val="4DA90FAE"/>
    <w:rsid w:val="4DAE08AD"/>
    <w:rsid w:val="4DCB332B"/>
    <w:rsid w:val="4DEB443A"/>
    <w:rsid w:val="4E6F1FB2"/>
    <w:rsid w:val="4F012393"/>
    <w:rsid w:val="4F053DA0"/>
    <w:rsid w:val="4F0A58E9"/>
    <w:rsid w:val="4F214E99"/>
    <w:rsid w:val="4F5462E0"/>
    <w:rsid w:val="4F7E0439"/>
    <w:rsid w:val="4FCA40A6"/>
    <w:rsid w:val="4FD31D04"/>
    <w:rsid w:val="4FFC44D5"/>
    <w:rsid w:val="501A5689"/>
    <w:rsid w:val="504E04DD"/>
    <w:rsid w:val="50B2377A"/>
    <w:rsid w:val="50CE05B4"/>
    <w:rsid w:val="50D41FD9"/>
    <w:rsid w:val="50EB76A8"/>
    <w:rsid w:val="50F152BC"/>
    <w:rsid w:val="51014B02"/>
    <w:rsid w:val="511E79E8"/>
    <w:rsid w:val="512A633A"/>
    <w:rsid w:val="51357D6C"/>
    <w:rsid w:val="51442D08"/>
    <w:rsid w:val="51737125"/>
    <w:rsid w:val="51BB26C3"/>
    <w:rsid w:val="51C14A00"/>
    <w:rsid w:val="51C27F61"/>
    <w:rsid w:val="51C92645"/>
    <w:rsid w:val="51F47CB0"/>
    <w:rsid w:val="5226074B"/>
    <w:rsid w:val="526273B5"/>
    <w:rsid w:val="52640364"/>
    <w:rsid w:val="527E4BBD"/>
    <w:rsid w:val="52A31B8B"/>
    <w:rsid w:val="52B57A79"/>
    <w:rsid w:val="52C4745A"/>
    <w:rsid w:val="52D20614"/>
    <w:rsid w:val="52DB2BF4"/>
    <w:rsid w:val="52DE3ED6"/>
    <w:rsid w:val="52F23421"/>
    <w:rsid w:val="53021ACF"/>
    <w:rsid w:val="53046D67"/>
    <w:rsid w:val="53423674"/>
    <w:rsid w:val="537C6C08"/>
    <w:rsid w:val="5380560E"/>
    <w:rsid w:val="53847658"/>
    <w:rsid w:val="538879B0"/>
    <w:rsid w:val="53F502A5"/>
    <w:rsid w:val="541217C9"/>
    <w:rsid w:val="541E4BA9"/>
    <w:rsid w:val="54742D6B"/>
    <w:rsid w:val="548D5D9B"/>
    <w:rsid w:val="54A907ED"/>
    <w:rsid w:val="55214D3B"/>
    <w:rsid w:val="557C01F2"/>
    <w:rsid w:val="55A23043"/>
    <w:rsid w:val="55A3078C"/>
    <w:rsid w:val="55A55801"/>
    <w:rsid w:val="55DB29FC"/>
    <w:rsid w:val="55F72A88"/>
    <w:rsid w:val="562A136F"/>
    <w:rsid w:val="564360C1"/>
    <w:rsid w:val="568A352B"/>
    <w:rsid w:val="56D800B7"/>
    <w:rsid w:val="56DC456F"/>
    <w:rsid w:val="56E755A0"/>
    <w:rsid w:val="5703744E"/>
    <w:rsid w:val="572076BE"/>
    <w:rsid w:val="5731251C"/>
    <w:rsid w:val="579156E8"/>
    <w:rsid w:val="57CF5C88"/>
    <w:rsid w:val="57D03790"/>
    <w:rsid w:val="58061A35"/>
    <w:rsid w:val="58152A1C"/>
    <w:rsid w:val="5829045F"/>
    <w:rsid w:val="584904A1"/>
    <w:rsid w:val="58801A8F"/>
    <w:rsid w:val="58B6652A"/>
    <w:rsid w:val="58DA605C"/>
    <w:rsid w:val="592738D0"/>
    <w:rsid w:val="593B6EFE"/>
    <w:rsid w:val="5949355B"/>
    <w:rsid w:val="59B82702"/>
    <w:rsid w:val="59C46F45"/>
    <w:rsid w:val="59EE0F2A"/>
    <w:rsid w:val="5A0F60E8"/>
    <w:rsid w:val="5A5E23E0"/>
    <w:rsid w:val="5AAD0353"/>
    <w:rsid w:val="5AC405F3"/>
    <w:rsid w:val="5AED57BB"/>
    <w:rsid w:val="5AEF5AA7"/>
    <w:rsid w:val="5B372E16"/>
    <w:rsid w:val="5B540662"/>
    <w:rsid w:val="5B5B5843"/>
    <w:rsid w:val="5B5F2276"/>
    <w:rsid w:val="5B71193B"/>
    <w:rsid w:val="5BA246E4"/>
    <w:rsid w:val="5BBB04F9"/>
    <w:rsid w:val="5BF55C80"/>
    <w:rsid w:val="5BFC5361"/>
    <w:rsid w:val="5C0E3314"/>
    <w:rsid w:val="5C376349"/>
    <w:rsid w:val="5C726CCF"/>
    <w:rsid w:val="5CCA5E3B"/>
    <w:rsid w:val="5D0C67B4"/>
    <w:rsid w:val="5D1A2279"/>
    <w:rsid w:val="5D335360"/>
    <w:rsid w:val="5D3A1E84"/>
    <w:rsid w:val="5D3E0CAC"/>
    <w:rsid w:val="5D5A71B7"/>
    <w:rsid w:val="5D6B1310"/>
    <w:rsid w:val="5D790367"/>
    <w:rsid w:val="5DA41E76"/>
    <w:rsid w:val="5DAD4042"/>
    <w:rsid w:val="5DC332BE"/>
    <w:rsid w:val="5DE16F71"/>
    <w:rsid w:val="5DE8426B"/>
    <w:rsid w:val="5E133370"/>
    <w:rsid w:val="5E230800"/>
    <w:rsid w:val="5E445235"/>
    <w:rsid w:val="5E472532"/>
    <w:rsid w:val="5E474BDD"/>
    <w:rsid w:val="5E5F186B"/>
    <w:rsid w:val="5EC30569"/>
    <w:rsid w:val="5ECA49B5"/>
    <w:rsid w:val="5EDD741A"/>
    <w:rsid w:val="5F1E4025"/>
    <w:rsid w:val="5F2E55B9"/>
    <w:rsid w:val="5F380A94"/>
    <w:rsid w:val="5F5F25D6"/>
    <w:rsid w:val="5F732E23"/>
    <w:rsid w:val="5FD8660A"/>
    <w:rsid w:val="5FFC0EEE"/>
    <w:rsid w:val="600A6631"/>
    <w:rsid w:val="601B78D4"/>
    <w:rsid w:val="601C01E0"/>
    <w:rsid w:val="60490185"/>
    <w:rsid w:val="604D067C"/>
    <w:rsid w:val="607979FC"/>
    <w:rsid w:val="60915338"/>
    <w:rsid w:val="60BB4368"/>
    <w:rsid w:val="60D73C96"/>
    <w:rsid w:val="61000E51"/>
    <w:rsid w:val="61B67E6C"/>
    <w:rsid w:val="6219297F"/>
    <w:rsid w:val="626771A1"/>
    <w:rsid w:val="62C55365"/>
    <w:rsid w:val="62EA5382"/>
    <w:rsid w:val="63130533"/>
    <w:rsid w:val="632D78C5"/>
    <w:rsid w:val="63363EE1"/>
    <w:rsid w:val="635C5015"/>
    <w:rsid w:val="635C66ED"/>
    <w:rsid w:val="6365529A"/>
    <w:rsid w:val="637F7D8E"/>
    <w:rsid w:val="638702E9"/>
    <w:rsid w:val="639A3886"/>
    <w:rsid w:val="639D4D27"/>
    <w:rsid w:val="63A81CD9"/>
    <w:rsid w:val="63B374DF"/>
    <w:rsid w:val="64264BBD"/>
    <w:rsid w:val="642B1FB6"/>
    <w:rsid w:val="645C64E5"/>
    <w:rsid w:val="645F3C24"/>
    <w:rsid w:val="64793D89"/>
    <w:rsid w:val="64813CCA"/>
    <w:rsid w:val="64845F04"/>
    <w:rsid w:val="64B47D45"/>
    <w:rsid w:val="64C062F6"/>
    <w:rsid w:val="64C421C3"/>
    <w:rsid w:val="64F610E9"/>
    <w:rsid w:val="65652128"/>
    <w:rsid w:val="65A11DCC"/>
    <w:rsid w:val="65D04039"/>
    <w:rsid w:val="66177CF6"/>
    <w:rsid w:val="663D7AB1"/>
    <w:rsid w:val="663F0959"/>
    <w:rsid w:val="66697B13"/>
    <w:rsid w:val="667B3E2D"/>
    <w:rsid w:val="668B794B"/>
    <w:rsid w:val="66A92E4B"/>
    <w:rsid w:val="670F7C74"/>
    <w:rsid w:val="67120941"/>
    <w:rsid w:val="6712117E"/>
    <w:rsid w:val="67822920"/>
    <w:rsid w:val="67880048"/>
    <w:rsid w:val="678E5276"/>
    <w:rsid w:val="67D47CCC"/>
    <w:rsid w:val="67D66668"/>
    <w:rsid w:val="67ED0BDA"/>
    <w:rsid w:val="67FF3C0C"/>
    <w:rsid w:val="68153A0E"/>
    <w:rsid w:val="682D7E63"/>
    <w:rsid w:val="68675773"/>
    <w:rsid w:val="68726316"/>
    <w:rsid w:val="68933845"/>
    <w:rsid w:val="68E63296"/>
    <w:rsid w:val="690B0C63"/>
    <w:rsid w:val="691B1C77"/>
    <w:rsid w:val="691F0595"/>
    <w:rsid w:val="69A075C0"/>
    <w:rsid w:val="69AD6419"/>
    <w:rsid w:val="69D519B1"/>
    <w:rsid w:val="69D55A27"/>
    <w:rsid w:val="69E40947"/>
    <w:rsid w:val="6A06437E"/>
    <w:rsid w:val="6A193DDA"/>
    <w:rsid w:val="6A293F22"/>
    <w:rsid w:val="6A83479F"/>
    <w:rsid w:val="6AA6346B"/>
    <w:rsid w:val="6AF43E00"/>
    <w:rsid w:val="6AFA1F88"/>
    <w:rsid w:val="6B2761A9"/>
    <w:rsid w:val="6C2C1EA9"/>
    <w:rsid w:val="6C3217A2"/>
    <w:rsid w:val="6C39238B"/>
    <w:rsid w:val="6C545B8D"/>
    <w:rsid w:val="6C7F7D86"/>
    <w:rsid w:val="6D0B2961"/>
    <w:rsid w:val="6D527330"/>
    <w:rsid w:val="6D860ABD"/>
    <w:rsid w:val="6D9B7B2E"/>
    <w:rsid w:val="6DCF4CFB"/>
    <w:rsid w:val="6DEE6DFB"/>
    <w:rsid w:val="6E3934DF"/>
    <w:rsid w:val="6E5E479E"/>
    <w:rsid w:val="6E635B5C"/>
    <w:rsid w:val="6EAD5668"/>
    <w:rsid w:val="6EDD027D"/>
    <w:rsid w:val="6EFF6EFE"/>
    <w:rsid w:val="6F18186D"/>
    <w:rsid w:val="6F5E2A0D"/>
    <w:rsid w:val="6FAB02AC"/>
    <w:rsid w:val="70291091"/>
    <w:rsid w:val="7032338B"/>
    <w:rsid w:val="707E6D70"/>
    <w:rsid w:val="70AF3802"/>
    <w:rsid w:val="70B76E0C"/>
    <w:rsid w:val="70E17530"/>
    <w:rsid w:val="710153DB"/>
    <w:rsid w:val="712537D1"/>
    <w:rsid w:val="712B2D7A"/>
    <w:rsid w:val="713A3EFC"/>
    <w:rsid w:val="713E6C61"/>
    <w:rsid w:val="713F3255"/>
    <w:rsid w:val="716336ED"/>
    <w:rsid w:val="718C419E"/>
    <w:rsid w:val="71A76BA7"/>
    <w:rsid w:val="71C25912"/>
    <w:rsid w:val="71C26BC2"/>
    <w:rsid w:val="71DC1718"/>
    <w:rsid w:val="72290AB0"/>
    <w:rsid w:val="72424A0D"/>
    <w:rsid w:val="7259010A"/>
    <w:rsid w:val="7275197E"/>
    <w:rsid w:val="727F4D54"/>
    <w:rsid w:val="729A3B86"/>
    <w:rsid w:val="72D579E9"/>
    <w:rsid w:val="7303419B"/>
    <w:rsid w:val="732351DB"/>
    <w:rsid w:val="73476447"/>
    <w:rsid w:val="736A1126"/>
    <w:rsid w:val="73711DF2"/>
    <w:rsid w:val="73A041A3"/>
    <w:rsid w:val="73A47ECB"/>
    <w:rsid w:val="73AB63DF"/>
    <w:rsid w:val="73E30E7B"/>
    <w:rsid w:val="74054790"/>
    <w:rsid w:val="741A7C07"/>
    <w:rsid w:val="741D163C"/>
    <w:rsid w:val="74376B31"/>
    <w:rsid w:val="743F1330"/>
    <w:rsid w:val="74B9710C"/>
    <w:rsid w:val="75203333"/>
    <w:rsid w:val="753C3824"/>
    <w:rsid w:val="754338DE"/>
    <w:rsid w:val="754F1894"/>
    <w:rsid w:val="756C712A"/>
    <w:rsid w:val="7576580D"/>
    <w:rsid w:val="759B109A"/>
    <w:rsid w:val="75E819BF"/>
    <w:rsid w:val="764621D2"/>
    <w:rsid w:val="76514BCF"/>
    <w:rsid w:val="76594ADF"/>
    <w:rsid w:val="76674F77"/>
    <w:rsid w:val="76751351"/>
    <w:rsid w:val="76932C49"/>
    <w:rsid w:val="76DD0A4D"/>
    <w:rsid w:val="77070DB8"/>
    <w:rsid w:val="77176583"/>
    <w:rsid w:val="77197F50"/>
    <w:rsid w:val="771A10D9"/>
    <w:rsid w:val="77201356"/>
    <w:rsid w:val="773B0371"/>
    <w:rsid w:val="7765573D"/>
    <w:rsid w:val="778258C4"/>
    <w:rsid w:val="77D21A1A"/>
    <w:rsid w:val="77F972D9"/>
    <w:rsid w:val="781B279B"/>
    <w:rsid w:val="782214ED"/>
    <w:rsid w:val="78863207"/>
    <w:rsid w:val="78D539CC"/>
    <w:rsid w:val="78E10ABE"/>
    <w:rsid w:val="79267274"/>
    <w:rsid w:val="7963231C"/>
    <w:rsid w:val="79682B6E"/>
    <w:rsid w:val="79733810"/>
    <w:rsid w:val="79CD59E4"/>
    <w:rsid w:val="79DA592C"/>
    <w:rsid w:val="7A355AE6"/>
    <w:rsid w:val="7A516C9F"/>
    <w:rsid w:val="7A7B0826"/>
    <w:rsid w:val="7A7E79FE"/>
    <w:rsid w:val="7A853C6B"/>
    <w:rsid w:val="7A9D0462"/>
    <w:rsid w:val="7AB72321"/>
    <w:rsid w:val="7AC02723"/>
    <w:rsid w:val="7AD6717A"/>
    <w:rsid w:val="7ADC7AA2"/>
    <w:rsid w:val="7B01351A"/>
    <w:rsid w:val="7B025673"/>
    <w:rsid w:val="7B1D2D88"/>
    <w:rsid w:val="7B3B008E"/>
    <w:rsid w:val="7B401097"/>
    <w:rsid w:val="7B792BB5"/>
    <w:rsid w:val="7B896710"/>
    <w:rsid w:val="7BC213ED"/>
    <w:rsid w:val="7BD17B42"/>
    <w:rsid w:val="7BD712BD"/>
    <w:rsid w:val="7BF74E11"/>
    <w:rsid w:val="7C080B47"/>
    <w:rsid w:val="7C095B0D"/>
    <w:rsid w:val="7C432000"/>
    <w:rsid w:val="7C5113B4"/>
    <w:rsid w:val="7C586512"/>
    <w:rsid w:val="7C8C40A0"/>
    <w:rsid w:val="7C8E4128"/>
    <w:rsid w:val="7C981D0C"/>
    <w:rsid w:val="7CC42056"/>
    <w:rsid w:val="7D036888"/>
    <w:rsid w:val="7D0551B6"/>
    <w:rsid w:val="7D083C49"/>
    <w:rsid w:val="7D2429D1"/>
    <w:rsid w:val="7D7D7622"/>
    <w:rsid w:val="7D7F3834"/>
    <w:rsid w:val="7D9344DA"/>
    <w:rsid w:val="7D9E3883"/>
    <w:rsid w:val="7DB03265"/>
    <w:rsid w:val="7DE36CD4"/>
    <w:rsid w:val="7DF15183"/>
    <w:rsid w:val="7E48642E"/>
    <w:rsid w:val="7E606833"/>
    <w:rsid w:val="7E975D38"/>
    <w:rsid w:val="7EA0044B"/>
    <w:rsid w:val="7EC12F7A"/>
    <w:rsid w:val="7F014269"/>
    <w:rsid w:val="7F30394B"/>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Heading 2 Char"/>
    <w:link w:val="3"/>
    <w:qFormat/>
    <w:uiPriority w:val="0"/>
    <w:rPr>
      <w:rFonts w:ascii="Arial" w:hAnsi="Arial"/>
      <w:sz w:val="32"/>
      <w:lang w:val="en-GB" w:eastAsia="en-US"/>
    </w:rPr>
  </w:style>
  <w:style w:type="character" w:customStyle="1" w:styleId="103">
    <w:name w:val="Balloon Text Char"/>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Comment Text Char"/>
    <w:link w:val="29"/>
    <w:qFormat/>
    <w:uiPriority w:val="99"/>
    <w:rPr>
      <w:rFonts w:ascii="Times New Roman" w:hAnsi="Times New Roman"/>
      <w:lang w:val="en-GB" w:eastAsia="en-US"/>
    </w:rPr>
  </w:style>
  <w:style w:type="character" w:customStyle="1" w:styleId="108">
    <w:name w:val="Comment Subject Char"/>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Header Char"/>
    <w:link w:val="35"/>
    <w:qFormat/>
    <w:uiPriority w:val="0"/>
    <w:rPr>
      <w:rFonts w:ascii="Arial" w:hAnsi="Arial"/>
      <w:b/>
      <w:sz w:val="18"/>
      <w:lang w:val="en-GB" w:eastAsia="en-US"/>
    </w:rPr>
  </w:style>
  <w:style w:type="character" w:customStyle="1" w:styleId="114">
    <w:name w:val="Footnote Text Char"/>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Body Text Char"/>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Document Map Char"/>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Footer Char"/>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Preformatted Char"/>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Heading 1 Char"/>
    <w:link w:val="2"/>
    <w:qFormat/>
    <w:uiPriority w:val="0"/>
    <w:rPr>
      <w:rFonts w:ascii="Arial" w:hAnsi="Arial"/>
      <w:sz w:val="36"/>
      <w:lang w:val="en-GB" w:eastAsia="en-US"/>
    </w:rPr>
  </w:style>
  <w:style w:type="character" w:customStyle="1" w:styleId="136">
    <w:name w:val="Heading 3 Char"/>
    <w:link w:val="4"/>
    <w:qFormat/>
    <w:uiPriority w:val="0"/>
    <w:rPr>
      <w:rFonts w:ascii="Arial" w:hAnsi="Arial"/>
      <w:sz w:val="28"/>
      <w:lang w:val="en-GB" w:eastAsia="en-US"/>
    </w:rPr>
  </w:style>
  <w:style w:type="character" w:customStyle="1" w:styleId="137">
    <w:name w:val="Heading 4 Char"/>
    <w:link w:val="5"/>
    <w:qFormat/>
    <w:uiPriority w:val="0"/>
    <w:rPr>
      <w:rFonts w:ascii="Arial" w:hAnsi="Arial"/>
      <w:sz w:val="24"/>
      <w:lang w:val="en-GB" w:eastAsia="en-US"/>
    </w:rPr>
  </w:style>
  <w:style w:type="character" w:customStyle="1" w:styleId="138">
    <w:name w:val="Heading 5 Char"/>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List Paragraph Char"/>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Heading 6 Char"/>
    <w:link w:val="7"/>
    <w:qFormat/>
    <w:uiPriority w:val="0"/>
    <w:rPr>
      <w:rFonts w:ascii="Arial" w:hAnsi="Arial"/>
      <w:lang w:val="en-GB" w:eastAsia="en-US"/>
    </w:rPr>
  </w:style>
  <w:style w:type="character" w:customStyle="1" w:styleId="149">
    <w:name w:val="Heading 7 Char"/>
    <w:link w:val="9"/>
    <w:qFormat/>
    <w:uiPriority w:val="0"/>
    <w:rPr>
      <w:rFonts w:ascii="Arial" w:hAnsi="Arial"/>
      <w:lang w:val="en-GB" w:eastAsia="en-US"/>
    </w:rPr>
  </w:style>
  <w:style w:type="character" w:customStyle="1" w:styleId="150">
    <w:name w:val="Heading 8 Char"/>
    <w:link w:val="10"/>
    <w:qFormat/>
    <w:uiPriority w:val="99"/>
    <w:rPr>
      <w:rFonts w:ascii="Arial" w:hAnsi="Arial"/>
      <w:sz w:val="36"/>
      <w:lang w:val="en-GB" w:eastAsia="en-US"/>
    </w:rPr>
  </w:style>
  <w:style w:type="character" w:customStyle="1" w:styleId="151">
    <w:name w:val="Heading 9 Char"/>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1"/>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spacing w:before="100" w:beforeAutospacing="1"/>
      <w:ind w:left="720"/>
      <w:contextualSpacing/>
    </w:pPr>
    <w:rPr>
      <w:rFonts w:eastAsia="宋体"/>
      <w:sz w:val="24"/>
      <w:szCs w:val="24"/>
      <w:lang w:val="en-US" w:eastAsia="zh-CN"/>
    </w:rPr>
  </w:style>
  <w:style w:type="paragraph" w:customStyle="1" w:styleId="182">
    <w:name w:val="Doc-text2"/>
    <w:basedOn w:val="1"/>
    <w:qFormat/>
    <w:uiPriority w:val="0"/>
    <w:pPr>
      <w:tabs>
        <w:tab w:val="left" w:pos="1622"/>
      </w:tabs>
      <w:ind w:left="1622" w:hanging="363"/>
    </w:pPr>
  </w:style>
  <w:style w:type="character" w:customStyle="1" w:styleId="183">
    <w:name w:val="ui-provider"/>
    <w:basedOn w:val="4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1435</Words>
  <Characters>6858</Characters>
  <Lines>57</Lines>
  <Paragraphs>16</Paragraphs>
  <TotalTime>11</TotalTime>
  <ScaleCrop>false</ScaleCrop>
  <LinksUpToDate>false</LinksUpToDate>
  <CharactersWithSpaces>8277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2023-07-04T05:29:00Z</dcterms:created>
  <dc:creator>CATT</dc:creator>
  <cp:lastModifiedBy>CMCC</cp:lastModifiedBy>
  <cp:lastPrinted>1900-12-31T16:00:00Z</cp:lastPrinted>
  <dcterms:modified xsi:type="dcterms:W3CDTF">2023-11-03T06:08:00Z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37A4F1A42CAE4AB69E925115D8B286F7</vt:lpwstr>
  </property>
</Properties>
</file>